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1" w:rsidRDefault="00A71815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17.09.2018г.</w:t>
      </w:r>
      <w:r w:rsidR="00347489">
        <w:rPr>
          <w:rFonts w:ascii="Times New Roman" w:hAnsi="Times New Roman" w:cs="Times New Roman"/>
          <w:color w:val="000000"/>
        </w:rPr>
        <w:t xml:space="preserve"> дата публикаций</w:t>
      </w:r>
    </w:p>
    <w:p w:rsidR="00E20926" w:rsidRDefault="00E20926" w:rsidP="001C1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Утверждаю:</w:t>
      </w:r>
    </w:p>
    <w:p w:rsidR="00A65D74" w:rsidRPr="00E20926" w:rsidRDefault="00A65D74" w:rsidP="001C1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Главный врач</w:t>
      </w:r>
    </w:p>
    <w:p w:rsidR="00A65D74" w:rsidRDefault="00A65D74" w:rsidP="00A6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  <w:r w:rsidRPr="00E209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65D74" w:rsidRDefault="00A65D74" w:rsidP="00A6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Пазилов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С.Б.</w:t>
      </w:r>
    </w:p>
    <w:p w:rsidR="00A65D74" w:rsidRDefault="00A65D74" w:rsidP="00A6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65D74" w:rsidRDefault="00A65D74" w:rsidP="00A6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20926" w:rsidRPr="00E20926" w:rsidRDefault="005D3FB5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ТЕНДЕРНАЯ</w:t>
      </w:r>
      <w:r w:rsidR="00E20926" w:rsidRPr="00E20926">
        <w:rPr>
          <w:rFonts w:ascii="Times New Roman" w:hAnsi="Times New Roman" w:cs="Times New Roman"/>
          <w:b/>
          <w:bCs/>
          <w:color w:val="000000"/>
        </w:rPr>
        <w:t xml:space="preserve"> ДОКУМЕНТАЦИЯ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Товар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(вид предмета закупок)</w:t>
      </w:r>
    </w:p>
    <w:p w:rsidR="00E20926" w:rsidRPr="00E20926" w:rsidRDefault="00084993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Дезинфицирующие средства</w:t>
      </w:r>
    </w:p>
    <w:p w:rsidR="00A65D74" w:rsidRPr="00A65D74" w:rsidRDefault="00E20926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E20926">
        <w:rPr>
          <w:rFonts w:ascii="Times New Roman" w:hAnsi="Times New Roman" w:cs="Times New Roman"/>
          <w:b/>
          <w:bCs/>
          <w:color w:val="000000"/>
        </w:rPr>
        <w:t>Заказчик:</w:t>
      </w:r>
      <w:r w:rsidR="005C1809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г.Алматы, КАЗЫБЕК БИ, 115 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>БИН 990240000239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БИК KCJBKZKX 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>ИИК KZ34856</w:t>
      </w:r>
      <w:r w:rsidRPr="00A65D74">
        <w:rPr>
          <w:rFonts w:ascii="Times New Roman" w:hAnsi="Times New Roman" w:cs="Times New Roman"/>
          <w:bCs/>
          <w:color w:val="000000"/>
          <w:lang w:val="kk-KZ"/>
        </w:rPr>
        <w:t>00000</w:t>
      </w:r>
      <w:r>
        <w:rPr>
          <w:rFonts w:ascii="Times New Roman" w:hAnsi="Times New Roman" w:cs="Times New Roman"/>
          <w:bCs/>
          <w:color w:val="000000"/>
          <w:lang w:val="kk-KZ"/>
        </w:rPr>
        <w:t>00011</w:t>
      </w: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991 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АО "Банк ЦентрКредит" </w:t>
      </w:r>
    </w:p>
    <w:p w:rsidR="00A65D74" w:rsidRP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Тел.: 8(727)2794742 </w:t>
      </w:r>
    </w:p>
    <w:p w:rsidR="00A65D74" w:rsidRDefault="00A65D74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65D74">
        <w:rPr>
          <w:rFonts w:ascii="Times New Roman" w:hAnsi="Times New Roman" w:cs="Times New Roman"/>
          <w:bCs/>
          <w:color w:val="000000"/>
          <w:lang w:val="kk-KZ"/>
        </w:rPr>
        <w:t xml:space="preserve">главный врач Пазилов Сабит Бексеитович </w:t>
      </w:r>
    </w:p>
    <w:p w:rsidR="00E20926" w:rsidRPr="00025F61" w:rsidRDefault="00E20926" w:rsidP="00A6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025F61">
        <w:rPr>
          <w:rFonts w:ascii="Times New Roman" w:hAnsi="Times New Roman" w:cs="Times New Roman"/>
          <w:color w:val="000000"/>
          <w:lang w:val="kk-KZ"/>
        </w:rPr>
        <w:t>Валюта счета: KZT</w:t>
      </w:r>
    </w:p>
    <w:p w:rsidR="00E20926" w:rsidRPr="00E20926" w:rsidRDefault="005C1809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КБе</w:t>
      </w:r>
      <w:proofErr w:type="spellEnd"/>
      <w:r>
        <w:rPr>
          <w:rFonts w:ascii="Times New Roman" w:hAnsi="Times New Roman" w:cs="Times New Roman"/>
          <w:color w:val="000000"/>
        </w:rPr>
        <w:t>: 16</w:t>
      </w:r>
    </w:p>
    <w:p w:rsidR="00E20926" w:rsidRPr="005C1809" w:rsidRDefault="00E20926" w:rsidP="005C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E20926">
        <w:rPr>
          <w:rFonts w:ascii="Times New Roman" w:hAnsi="Times New Roman" w:cs="Times New Roman"/>
          <w:b/>
          <w:bCs/>
          <w:color w:val="000000"/>
        </w:rPr>
        <w:t xml:space="preserve">Представитель заказчика: </w:t>
      </w:r>
      <w:r w:rsidR="00A65D74">
        <w:rPr>
          <w:rFonts w:ascii="Times New Roman" w:hAnsi="Times New Roman" w:cs="Times New Roman"/>
          <w:color w:val="000000"/>
          <w:lang w:val="kk-KZ"/>
        </w:rPr>
        <w:t>Джумабеков Мунарбек Амирбекович</w:t>
      </w:r>
    </w:p>
    <w:p w:rsidR="00E20926" w:rsidRPr="005C1809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E20926">
        <w:rPr>
          <w:rFonts w:ascii="Times New Roman" w:hAnsi="Times New Roman" w:cs="Times New Roman"/>
          <w:color w:val="000000"/>
        </w:rPr>
        <w:t xml:space="preserve">Должность: </w:t>
      </w:r>
      <w:r w:rsidR="00A65D74">
        <w:rPr>
          <w:rFonts w:ascii="Times New Roman" w:hAnsi="Times New Roman" w:cs="Times New Roman"/>
          <w:color w:val="000000"/>
          <w:lang w:val="kk-KZ"/>
        </w:rPr>
        <w:t>Старшый бухгалтер по государственным закупам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Контактный телефон:</w:t>
      </w:r>
      <w:r w:rsidR="00A65D74">
        <w:rPr>
          <w:rFonts w:ascii="Times New Roman" w:hAnsi="Times New Roman" w:cs="Times New Roman"/>
          <w:color w:val="000000"/>
        </w:rPr>
        <w:t>279 47 42</w:t>
      </w:r>
    </w:p>
    <w:p w:rsidR="00E20926" w:rsidRPr="00A71815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  <w:lang w:val="en-US"/>
        </w:rPr>
        <w:t>E</w:t>
      </w:r>
      <w:r w:rsidRPr="00A71815">
        <w:rPr>
          <w:rFonts w:ascii="Times New Roman" w:hAnsi="Times New Roman" w:cs="Times New Roman"/>
          <w:color w:val="000000"/>
        </w:rPr>
        <w:t>-</w:t>
      </w:r>
      <w:r w:rsidRPr="00E20926">
        <w:rPr>
          <w:rFonts w:ascii="Times New Roman" w:hAnsi="Times New Roman" w:cs="Times New Roman"/>
          <w:color w:val="000000"/>
          <w:lang w:val="en-US"/>
        </w:rPr>
        <w:t>mail</w:t>
      </w:r>
      <w:r w:rsidRPr="00A7181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A65D74" w:rsidRPr="00A65D74">
        <w:rPr>
          <w:rFonts w:ascii="Arial" w:hAnsi="Arial" w:cs="Arial"/>
          <w:color w:val="333333"/>
          <w:sz w:val="18"/>
          <w:szCs w:val="18"/>
          <w:lang w:val="en-US"/>
        </w:rPr>
        <w:t>gkkpssmp</w:t>
      </w:r>
      <w:proofErr w:type="spellEnd"/>
      <w:r w:rsidR="00A65D74" w:rsidRPr="00A71815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A65D74" w:rsidRPr="00A65D74">
        <w:rPr>
          <w:rFonts w:ascii="Arial" w:hAnsi="Arial" w:cs="Arial"/>
          <w:color w:val="333333"/>
          <w:sz w:val="18"/>
          <w:szCs w:val="18"/>
          <w:lang w:val="en-US"/>
        </w:rPr>
        <w:t>goszakup</w:t>
      </w:r>
      <w:proofErr w:type="spellEnd"/>
      <w:r w:rsidR="00A65D74" w:rsidRPr="00A71815">
        <w:rPr>
          <w:rFonts w:ascii="Arial" w:hAnsi="Arial" w:cs="Arial"/>
          <w:color w:val="333333"/>
          <w:sz w:val="18"/>
          <w:szCs w:val="18"/>
        </w:rPr>
        <w:t>@</w:t>
      </w:r>
      <w:r w:rsidR="00A65D74" w:rsidRPr="00A65D74">
        <w:rPr>
          <w:rFonts w:ascii="Arial" w:hAnsi="Arial" w:cs="Arial"/>
          <w:color w:val="333333"/>
          <w:sz w:val="18"/>
          <w:szCs w:val="18"/>
          <w:lang w:val="en-US"/>
        </w:rPr>
        <w:t>mail</w:t>
      </w:r>
      <w:r w:rsidR="00A65D74" w:rsidRPr="00A71815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A65D74" w:rsidRPr="00A65D74"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926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 xml:space="preserve">1. </w:t>
      </w:r>
      <w:r w:rsidR="005D3FB5">
        <w:rPr>
          <w:rFonts w:ascii="Times New Roman" w:hAnsi="Times New Roman" w:cs="Times New Roman"/>
          <w:color w:val="000000"/>
        </w:rPr>
        <w:t>Тендер</w:t>
      </w:r>
      <w:r w:rsidRPr="00E20926">
        <w:rPr>
          <w:rFonts w:ascii="Times New Roman" w:hAnsi="Times New Roman" w:cs="Times New Roman"/>
          <w:color w:val="000000"/>
        </w:rPr>
        <w:t xml:space="preserve"> проводится с целью выбора поставщика (</w:t>
      </w:r>
      <w:proofErr w:type="spellStart"/>
      <w:r w:rsidRPr="00E20926">
        <w:rPr>
          <w:rFonts w:ascii="Times New Roman" w:hAnsi="Times New Roman" w:cs="Times New Roman"/>
          <w:color w:val="000000"/>
        </w:rPr>
        <w:t>ов</w:t>
      </w:r>
      <w:proofErr w:type="spellEnd"/>
      <w:r w:rsidRPr="00E20926">
        <w:rPr>
          <w:rFonts w:ascii="Times New Roman" w:hAnsi="Times New Roman" w:cs="Times New Roman"/>
          <w:color w:val="000000"/>
        </w:rPr>
        <w:t>) в соответствии с прилагаемым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перечнем лотов.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 xml:space="preserve">2. Настоящая </w:t>
      </w:r>
      <w:proofErr w:type="spellStart"/>
      <w:r w:rsidR="005D3FB5">
        <w:rPr>
          <w:rFonts w:ascii="Times New Roman" w:hAnsi="Times New Roman" w:cs="Times New Roman"/>
          <w:color w:val="000000"/>
        </w:rPr>
        <w:t>тендарная</w:t>
      </w:r>
      <w:proofErr w:type="spellEnd"/>
      <w:r w:rsidRPr="00E20926">
        <w:rPr>
          <w:rFonts w:ascii="Times New Roman" w:hAnsi="Times New Roman" w:cs="Times New Roman"/>
          <w:color w:val="000000"/>
        </w:rPr>
        <w:t xml:space="preserve"> документация (далее – </w:t>
      </w:r>
      <w:r w:rsidR="005D3FB5">
        <w:rPr>
          <w:rFonts w:ascii="Times New Roman" w:hAnsi="Times New Roman" w:cs="Times New Roman"/>
          <w:color w:val="000000"/>
        </w:rPr>
        <w:t>Т</w:t>
      </w:r>
      <w:r w:rsidRPr="00E20926">
        <w:rPr>
          <w:rFonts w:ascii="Times New Roman" w:hAnsi="Times New Roman" w:cs="Times New Roman"/>
          <w:color w:val="000000"/>
        </w:rPr>
        <w:t>Д) включает в себя: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7305B4">
        <w:rPr>
          <w:rFonts w:ascii="Times New Roman" w:hAnsi="Times New Roman" w:cs="Times New Roman"/>
          <w:color w:val="000000"/>
        </w:rPr>
        <w:t>1) состав тендерной документации, перечень документов, 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2) технические и качественные характеристики закупаемых товаров, фармацевтических услуг, включая технические спецификации;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3) объем закупаемых товаров, фармацевтических услуг и суммы, выделенные для их закупа по каждому лоту;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4) место, сроки и другие условия поставки товара или оказания фармацевтических услуг;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5) условия платежей и проект договора закупа товаров или договора на оказание фармацевтических услуг по формам, утвержденным уполномоченным органом в области здравоохранения;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6) требования к языкам тендерной заявки, договора закупа или договора на оказание фармацевтических услуг;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7) требования к оформлению тендерной заявки;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8) порядок, форму и сроки внесения гарантийного обеспечения тендерной заявки;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9) указание на возможность и порядок отзыва тендерной заявки;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10) место и окончательный срок приема тендерных заявок и срок их действия;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12) место, дату, время и процедуру вскрытия конвертов с тендерными заявками;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13) процедуру рассмотрения тендерных заявок;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14) условия предоставления потенциальным поставщикам- отечественным товаропроизводителям поддержки, определенные Правилами;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15) условия внесения, форму, объем и способ гарантийного обеспечения договора закупа или договора на оказание фармацевтических услуг;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lastRenderedPageBreak/>
        <w:t xml:space="preserve">      16) перечень и количество лекарственных средств, профилактических (иммунобиологических, диагностических, дезинфицирующих) препаратов, изделий медицинского назначения, отпускаемых на бесплатной и (или) льготной основе, с указанием международного непатентованного наименования или состава лекарственных средств, а также технической характеристики и предельных цен по торговому наименованию по каждому лоту (при закупе фармацевтических услуг).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В случае индивидуальной непереносимости пациента, на основании заключения врачебно-консультативной комиссии заказчика, перечень и количество лекарственных средств, профилактических (иммунобиологических, диагностических, дезинфицирующих) препаратов, изделий медицинского назначения, отпускаемых на бесплатной и (или) льготной основе, с указанием торгового названия, а также технической характеристики и предельных цен по торговому наименованию по каждому лоту (при закупе фармацевтических услуг);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17) перечень и количество медицинской техники;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18) перечень населенных пунктов, в которых надлежит оказывать фармацевтическую услугу, определенный управлениями здравоохранения областей, города республиканского значения, столицы по каждому лоту (при закупе фармацевтических услуг);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19) требования к потенциальным поставщикам фармацевтических услуг, а также их соисполнителям, установленные главой 3 настоящих Правил (при закупе фармацевтических услуг);</w:t>
      </w:r>
    </w:p>
    <w:p w:rsidR="007305B4" w:rsidRPr="007305B4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20) сведения о квалификации согласно форме, утвержденной уполномоченным органом в области здравоохранения;</w:t>
      </w:r>
    </w:p>
    <w:p w:rsidR="00E20926" w:rsidRPr="00E20926" w:rsidRDefault="007305B4" w:rsidP="0073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05B4">
        <w:rPr>
          <w:rFonts w:ascii="Times New Roman" w:hAnsi="Times New Roman" w:cs="Times New Roman"/>
          <w:color w:val="000000"/>
        </w:rPr>
        <w:t xml:space="preserve">      21) требования к товарам, установленные главой 4 настоящих </w:t>
      </w:r>
      <w:proofErr w:type="spellStart"/>
      <w:r w:rsidRPr="007305B4">
        <w:rPr>
          <w:rFonts w:ascii="Times New Roman" w:hAnsi="Times New Roman" w:cs="Times New Roman"/>
          <w:color w:val="000000"/>
        </w:rPr>
        <w:t>Правил.</w:t>
      </w:r>
      <w:r w:rsidR="00B319DA" w:rsidRPr="007305B4">
        <w:rPr>
          <w:rFonts w:ascii="Times New Roman" w:hAnsi="Times New Roman" w:cs="Times New Roman"/>
          <w:color w:val="000000"/>
        </w:rPr>
        <w:t>П</w:t>
      </w:r>
      <w:r w:rsidR="00B319DA" w:rsidRPr="0014270C">
        <w:rPr>
          <w:rFonts w:ascii="Times New Roman" w:hAnsi="Times New Roman" w:cs="Times New Roman"/>
          <w:color w:val="000000"/>
        </w:rPr>
        <w:t>остановления</w:t>
      </w:r>
      <w:proofErr w:type="spellEnd"/>
      <w:r w:rsidR="00B319DA" w:rsidRPr="0014270C">
        <w:rPr>
          <w:rFonts w:ascii="Times New Roman" w:hAnsi="Times New Roman" w:cs="Times New Roman"/>
          <w:color w:val="000000"/>
        </w:rPr>
        <w:t xml:space="preserve"> Правительства Республики Казахстан № 1729</w:t>
      </w:r>
      <w:r w:rsidR="00C84F31">
        <w:rPr>
          <w:rFonts w:ascii="Times New Roman" w:hAnsi="Times New Roman" w:cs="Times New Roman"/>
          <w:color w:val="000000"/>
        </w:rPr>
        <w:t xml:space="preserve"> от 30.11.2009г</w:t>
      </w:r>
      <w:r w:rsidR="00C84F31" w:rsidRPr="00C84F31">
        <w:rPr>
          <w:rFonts w:ascii="Times New Roman" w:hAnsi="Times New Roman" w:cs="Times New Roman"/>
          <w:b/>
          <w:color w:val="000000"/>
          <w:u w:val="single"/>
        </w:rPr>
        <w:t xml:space="preserve"> (с изменениями и доп</w:t>
      </w:r>
      <w:r w:rsidR="00C84F31">
        <w:rPr>
          <w:rFonts w:ascii="Times New Roman" w:hAnsi="Times New Roman" w:cs="Times New Roman"/>
          <w:b/>
          <w:color w:val="000000"/>
          <w:u w:val="single"/>
        </w:rPr>
        <w:t>о</w:t>
      </w:r>
      <w:r w:rsidR="00C84F31" w:rsidRPr="00C84F31">
        <w:rPr>
          <w:rFonts w:ascii="Times New Roman" w:hAnsi="Times New Roman" w:cs="Times New Roman"/>
          <w:b/>
          <w:color w:val="000000"/>
          <w:u w:val="single"/>
        </w:rPr>
        <w:t>лнениями</w:t>
      </w:r>
      <w:r w:rsidR="00C84F31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84F31" w:rsidRPr="00C84F31">
        <w:rPr>
          <w:rFonts w:ascii="Times New Roman" w:hAnsi="Times New Roman" w:cs="Times New Roman"/>
          <w:b/>
          <w:color w:val="000000"/>
          <w:u w:val="single"/>
        </w:rPr>
        <w:t xml:space="preserve">  по </w:t>
      </w:r>
      <w:proofErr w:type="spellStart"/>
      <w:r w:rsidR="00C84F31" w:rsidRPr="00C84F31">
        <w:rPr>
          <w:rFonts w:ascii="Times New Roman" w:hAnsi="Times New Roman" w:cs="Times New Roman"/>
          <w:b/>
          <w:color w:val="000000"/>
          <w:u w:val="single"/>
        </w:rPr>
        <w:t>состаяниями</w:t>
      </w:r>
      <w:proofErr w:type="spellEnd"/>
      <w:r w:rsidR="00C84F31" w:rsidRPr="00C84F31">
        <w:rPr>
          <w:rFonts w:ascii="Times New Roman" w:hAnsi="Times New Roman" w:cs="Times New Roman"/>
          <w:b/>
          <w:color w:val="000000"/>
          <w:u w:val="single"/>
        </w:rPr>
        <w:t xml:space="preserve"> на 08.11.2017)</w:t>
      </w:r>
      <w:r w:rsidR="00B319DA" w:rsidRPr="00E20926">
        <w:rPr>
          <w:rFonts w:ascii="Times New Roman" w:hAnsi="Times New Roman" w:cs="Times New Roman"/>
          <w:color w:val="000000"/>
        </w:rPr>
        <w:t xml:space="preserve"> </w:t>
      </w:r>
      <w:r w:rsidR="00E20926" w:rsidRPr="00E20926">
        <w:rPr>
          <w:rFonts w:ascii="Times New Roman" w:hAnsi="Times New Roman" w:cs="Times New Roman"/>
          <w:color w:val="000000"/>
        </w:rPr>
        <w:t>(далее - Закон);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6) сумма, выделенная для данного конкурса по государственным закупкам товара (работ,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услуг), составляет</w:t>
      </w:r>
      <w:r w:rsidR="0028295C" w:rsidRPr="00070468">
        <w:rPr>
          <w:rFonts w:ascii="Times New Roman" w:hAnsi="Times New Roman" w:cs="Times New Roman"/>
          <w:color w:val="000000"/>
        </w:rPr>
        <w:t xml:space="preserve"> </w:t>
      </w:r>
      <w:r w:rsidR="00A65D74">
        <w:rPr>
          <w:rFonts w:ascii="Times New Roman" w:hAnsi="Times New Roman" w:cs="Times New Roman"/>
          <w:b/>
          <w:color w:val="000000"/>
          <w:lang w:val="kk-KZ"/>
        </w:rPr>
        <w:t>7 282 000</w:t>
      </w:r>
      <w:r w:rsidR="00C84F31">
        <w:rPr>
          <w:rFonts w:ascii="Times New Roman" w:hAnsi="Times New Roman" w:cs="Times New Roman"/>
          <w:b/>
          <w:color w:val="000000"/>
          <w:lang w:val="kk-KZ"/>
        </w:rPr>
        <w:t>,</w:t>
      </w:r>
      <w:r w:rsidR="0097054F">
        <w:rPr>
          <w:rFonts w:ascii="Times New Roman" w:hAnsi="Times New Roman" w:cs="Times New Roman"/>
          <w:b/>
          <w:color w:val="000000"/>
          <w:lang w:val="kk-KZ"/>
        </w:rPr>
        <w:t>00</w:t>
      </w:r>
      <w:r w:rsidR="00C84F31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E20926">
        <w:rPr>
          <w:rFonts w:ascii="Times New Roman" w:hAnsi="Times New Roman" w:cs="Times New Roman"/>
          <w:color w:val="000000"/>
        </w:rPr>
        <w:t>тенге. Сумма, выделенная для данного конкурса, в разрезе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>лотов составляет:</w:t>
      </w:r>
    </w:p>
    <w:p w:rsidR="00E20926" w:rsidRPr="00E20926" w:rsidRDefault="00E20926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926">
        <w:rPr>
          <w:rFonts w:ascii="Times New Roman" w:hAnsi="Times New Roman" w:cs="Times New Roman"/>
          <w:b/>
          <w:bCs/>
          <w:color w:val="000000"/>
        </w:rPr>
        <w:t>№ лота Наименование товара (работы, услуги) Сумма, выделенная по лоту,</w:t>
      </w:r>
    </w:p>
    <w:p w:rsidR="00E20926" w:rsidRDefault="005C1809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926">
        <w:rPr>
          <w:rFonts w:ascii="Times New Roman" w:hAnsi="Times New Roman" w:cs="Times New Roman"/>
          <w:b/>
          <w:bCs/>
          <w:color w:val="000000"/>
        </w:rPr>
        <w:t>Т</w:t>
      </w:r>
      <w:r w:rsidR="00E20926" w:rsidRPr="00E20926">
        <w:rPr>
          <w:rFonts w:ascii="Times New Roman" w:hAnsi="Times New Roman" w:cs="Times New Roman"/>
          <w:b/>
          <w:bCs/>
          <w:color w:val="000000"/>
        </w:rPr>
        <w:t>енге</w:t>
      </w:r>
    </w:p>
    <w:p w:rsidR="005C1809" w:rsidRPr="005C1809" w:rsidRDefault="005C1809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tbl>
      <w:tblPr>
        <w:tblStyle w:val="a9"/>
        <w:tblW w:w="102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2091"/>
        <w:gridCol w:w="3705"/>
        <w:gridCol w:w="737"/>
        <w:gridCol w:w="869"/>
        <w:gridCol w:w="947"/>
        <w:gridCol w:w="1167"/>
      </w:tblGrid>
      <w:tr w:rsidR="00347489" w:rsidRPr="009F2C65" w:rsidTr="00347489">
        <w:tc>
          <w:tcPr>
            <w:tcW w:w="725" w:type="dxa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№ лота</w:t>
            </w:r>
          </w:p>
        </w:tc>
        <w:tc>
          <w:tcPr>
            <w:tcW w:w="2091" w:type="dxa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</w:tc>
        <w:tc>
          <w:tcPr>
            <w:tcW w:w="3705" w:type="dxa"/>
          </w:tcPr>
          <w:p w:rsidR="00347489" w:rsidRPr="009F2C65" w:rsidRDefault="00347489" w:rsidP="00A65D7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Краткая характеристика</w:t>
            </w:r>
          </w:p>
        </w:tc>
        <w:tc>
          <w:tcPr>
            <w:tcW w:w="737" w:type="dxa"/>
          </w:tcPr>
          <w:p w:rsidR="00347489" w:rsidRPr="009F2C65" w:rsidRDefault="00347489" w:rsidP="00A65D74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F2C65">
              <w:rPr>
                <w:rFonts w:ascii="Times New Roman" w:hAnsi="Times New Roman"/>
                <w:i/>
                <w:lang w:eastAsia="ru-RU"/>
              </w:rPr>
              <w:t>Ед.изм</w:t>
            </w:r>
            <w:proofErr w:type="spellEnd"/>
            <w:r w:rsidRPr="009F2C65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869" w:type="dxa"/>
          </w:tcPr>
          <w:p w:rsidR="00347489" w:rsidRPr="009F2C65" w:rsidRDefault="00347489" w:rsidP="00A65D7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Кол-во</w:t>
            </w:r>
          </w:p>
        </w:tc>
        <w:tc>
          <w:tcPr>
            <w:tcW w:w="947" w:type="dxa"/>
          </w:tcPr>
          <w:p w:rsidR="00347489" w:rsidRPr="009F2C65" w:rsidRDefault="00347489" w:rsidP="00A65D7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Цена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 учетом НДС </w:t>
            </w:r>
          </w:p>
        </w:tc>
        <w:tc>
          <w:tcPr>
            <w:tcW w:w="1167" w:type="dxa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С</w:t>
            </w:r>
            <w:r w:rsidRPr="009F2C65">
              <w:rPr>
                <w:rFonts w:ascii="Times New Roman" w:hAnsi="Times New Roman"/>
                <w:i/>
                <w:lang w:eastAsia="ru-RU"/>
              </w:rPr>
              <w:t>умма</w:t>
            </w:r>
          </w:p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с учетом НДС</w:t>
            </w:r>
          </w:p>
        </w:tc>
      </w:tr>
      <w:tr w:rsidR="00347489" w:rsidRPr="009F2C65" w:rsidTr="00347489">
        <w:trPr>
          <w:trHeight w:val="1522"/>
        </w:trPr>
        <w:tc>
          <w:tcPr>
            <w:tcW w:w="725" w:type="dxa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1</w:t>
            </w:r>
          </w:p>
        </w:tc>
        <w:tc>
          <w:tcPr>
            <w:tcW w:w="2091" w:type="dxa"/>
            <w:vAlign w:val="center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Универсальное дезинфицирующее средство</w:t>
            </w:r>
          </w:p>
          <w:p w:rsidR="00347489" w:rsidRPr="00C8223D" w:rsidRDefault="00347489" w:rsidP="00A65D74">
            <w:pPr>
              <w:jc w:val="center"/>
              <w:rPr>
                <w:rFonts w:ascii="Times New Roman" w:hAnsi="Times New Roman"/>
                <w:i/>
                <w:noProof/>
                <w:lang w:eastAsia="ru-RU"/>
              </w:rPr>
            </w:pPr>
          </w:p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05" w:type="dxa"/>
            <w:vAlign w:val="center"/>
          </w:tcPr>
          <w:p w:rsidR="00347489" w:rsidRPr="009F2C65" w:rsidRDefault="00347489" w:rsidP="00A65D74">
            <w:pPr>
              <w:outlineLvl w:val="0"/>
              <w:rPr>
                <w:rFonts w:ascii="Times New Roman" w:hAnsi="Times New Roman"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Универсальное дезинфицирующее средство содержащее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алкилдиметилбенщиламмоний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хлорид не менее 10 +/-0,5%,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глутаровый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альдегид не более -2,0+/-0,5%,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глиоксаль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– не менее 5,0 +/-0,5%</w:t>
            </w:r>
          </w:p>
        </w:tc>
        <w:tc>
          <w:tcPr>
            <w:tcW w:w="737" w:type="dxa"/>
            <w:vAlign w:val="center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флакон</w:t>
            </w:r>
          </w:p>
        </w:tc>
        <w:tc>
          <w:tcPr>
            <w:tcW w:w="869" w:type="dxa"/>
            <w:vAlign w:val="center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550</w:t>
            </w:r>
          </w:p>
        </w:tc>
        <w:tc>
          <w:tcPr>
            <w:tcW w:w="947" w:type="dxa"/>
            <w:vAlign w:val="center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5000тг</w:t>
            </w:r>
          </w:p>
        </w:tc>
        <w:tc>
          <w:tcPr>
            <w:tcW w:w="1167" w:type="dxa"/>
            <w:vAlign w:val="center"/>
          </w:tcPr>
          <w:p w:rsidR="00347489" w:rsidRPr="009F2C65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2 750 000тг</w:t>
            </w:r>
          </w:p>
        </w:tc>
      </w:tr>
      <w:tr w:rsidR="00347489" w:rsidRPr="009F2C65" w:rsidTr="00347489">
        <w:trPr>
          <w:trHeight w:val="1522"/>
        </w:trPr>
        <w:tc>
          <w:tcPr>
            <w:tcW w:w="725" w:type="dxa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2</w:t>
            </w:r>
          </w:p>
        </w:tc>
        <w:tc>
          <w:tcPr>
            <w:tcW w:w="2091" w:type="dxa"/>
            <w:vAlign w:val="center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Таблетированные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дезинфицирующее средство</w:t>
            </w:r>
          </w:p>
        </w:tc>
        <w:tc>
          <w:tcPr>
            <w:tcW w:w="3705" w:type="dxa"/>
            <w:vAlign w:val="center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proofErr w:type="spellStart"/>
            <w:r w:rsidRPr="00436AB7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Таблетированные</w:t>
            </w:r>
            <w:proofErr w:type="spellEnd"/>
            <w:r w:rsidRPr="00436AB7"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дезинфицирующее средство</w:t>
            </w: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содержащее натриевая соль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дихлоризоиануровой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кислоты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дигидрат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) не менее 80%. Содержание активного хлора в готовом продукте до 60% </w:t>
            </w:r>
          </w:p>
        </w:tc>
        <w:tc>
          <w:tcPr>
            <w:tcW w:w="73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банка</w:t>
            </w:r>
          </w:p>
        </w:tc>
        <w:tc>
          <w:tcPr>
            <w:tcW w:w="869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130</w:t>
            </w:r>
          </w:p>
        </w:tc>
        <w:tc>
          <w:tcPr>
            <w:tcW w:w="94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4900тг</w:t>
            </w:r>
          </w:p>
        </w:tc>
        <w:tc>
          <w:tcPr>
            <w:tcW w:w="116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637 000тг</w:t>
            </w:r>
          </w:p>
        </w:tc>
      </w:tr>
      <w:tr w:rsidR="00347489" w:rsidRPr="009F2C65" w:rsidTr="00347489">
        <w:trPr>
          <w:trHeight w:val="1522"/>
        </w:trPr>
        <w:tc>
          <w:tcPr>
            <w:tcW w:w="725" w:type="dxa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Дезинфицирующие салфетки</w:t>
            </w:r>
          </w:p>
        </w:tc>
        <w:tc>
          <w:tcPr>
            <w:tcW w:w="3705" w:type="dxa"/>
            <w:vAlign w:val="center"/>
          </w:tcPr>
          <w:p w:rsidR="00347489" w:rsidRDefault="00347489" w:rsidP="00A65D7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Дезинфицирующие салфетки для обработки поверхностей </w:t>
            </w:r>
          </w:p>
        </w:tc>
        <w:tc>
          <w:tcPr>
            <w:tcW w:w="73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банка</w:t>
            </w:r>
          </w:p>
        </w:tc>
        <w:tc>
          <w:tcPr>
            <w:tcW w:w="869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950</w:t>
            </w:r>
          </w:p>
        </w:tc>
        <w:tc>
          <w:tcPr>
            <w:tcW w:w="94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4100тг</w:t>
            </w:r>
          </w:p>
        </w:tc>
        <w:tc>
          <w:tcPr>
            <w:tcW w:w="1167" w:type="dxa"/>
            <w:vAlign w:val="center"/>
          </w:tcPr>
          <w:p w:rsidR="00347489" w:rsidRDefault="00347489" w:rsidP="00A65D74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3 895 000тг</w:t>
            </w:r>
          </w:p>
        </w:tc>
      </w:tr>
    </w:tbl>
    <w:p w:rsidR="005C1809" w:rsidRDefault="005C1809" w:rsidP="00E2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DB0BF8" w:rsidRPr="00DB0BF8" w:rsidRDefault="00DB0BF8" w:rsidP="00DB0BF8">
      <w:pPr>
        <w:pStyle w:val="3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Глава 3. Квалификационные требования, предъявляемые к потенциальному поставщику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13. К потенциальным поставщикам товаров предъявляются следующие квалификационные требования: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lastRenderedPageBreak/>
        <w:t>      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5) не состоять в перечне недобросовестных потенциальных поставщиков (поставщиков);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"Об информатизации".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 </w:t>
      </w:r>
      <w:hyperlink r:id="rId6" w:anchor="z1" w:history="1">
        <w:r w:rsidRPr="00DB0BF8">
          <w:rPr>
            <w:rStyle w:val="a7"/>
            <w:sz w:val="22"/>
            <w:szCs w:val="22"/>
          </w:rPr>
          <w:t>Законом</w:t>
        </w:r>
      </w:hyperlink>
      <w:r w:rsidRPr="00DB0BF8">
        <w:rPr>
          <w:color w:val="000000"/>
          <w:sz w:val="22"/>
          <w:szCs w:val="22"/>
        </w:rPr>
        <w:t> Республики Казахстан от 16 мая 2014 года "О разрешениях и уведомлениях".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14. К потенциальным поставщикам фармацевтических услуг предъявляются следующие квалификационные требования: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 xml:space="preserve">      2) </w:t>
      </w:r>
      <w:proofErr w:type="spellStart"/>
      <w:r w:rsidRPr="00DB0BF8">
        <w:rPr>
          <w:color w:val="000000"/>
          <w:sz w:val="22"/>
          <w:szCs w:val="22"/>
        </w:rPr>
        <w:t>резидентство</w:t>
      </w:r>
      <w:proofErr w:type="spellEnd"/>
      <w:r w:rsidRPr="00DB0BF8">
        <w:rPr>
          <w:color w:val="000000"/>
          <w:sz w:val="22"/>
          <w:szCs w:val="22"/>
        </w:rPr>
        <w:t xml:space="preserve"> Республики Казахстан;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3)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 </w:t>
      </w:r>
      <w:hyperlink r:id="rId7" w:anchor="z68" w:history="1">
        <w:r w:rsidRPr="00DB0BF8">
          <w:rPr>
            <w:rStyle w:val="a7"/>
            <w:sz w:val="22"/>
            <w:szCs w:val="22"/>
          </w:rPr>
          <w:t>Законом</w:t>
        </w:r>
      </w:hyperlink>
      <w:r w:rsidRPr="00DB0BF8">
        <w:rPr>
          <w:color w:val="000000"/>
          <w:sz w:val="22"/>
          <w:szCs w:val="22"/>
        </w:rPr>
        <w:t> Республики Казахстан от 24 ноября 2015 года "Об информатизации".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4)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5)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6) не состоять в перечне недобросовестных потенциальных поставщиков и (или) поставщиков;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7) иметь опыт работы на фармацевтическом рынке Республики Казахстан не менее года;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8) наличие информационно-коммуникационной инфраструктуры для ведения информационной системы учета амбулаторного лекарственного обеспечения;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lastRenderedPageBreak/>
        <w:t>      9)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суда, вступившего в законную силу;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10) отсутствие ограничений, предусмотренных пунктом 9 настоящих Правил;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11) отсутствие отношений с единым дистрибьютором, запрещенных настоящими Правилами.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15. Квалификационные требования применяются с учетом особенностей способа закупа, установленных настоящими Правилами.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16. Заказчик, организатор закупа или единый дистрибьютор не предъявляют к потенциальному поставщику квалификационные требования, не предусмотренные настоящими Правилами.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Потенциальный поставщик в подтверждение его соответствия квалификационным требованиям представляет заказчику, организатору закупа, единому дистрибьютору документы и/или копии документов, предусмотренные настоящими Правилами на бумажном носителе или посредством веб-портала закупок.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17. Потенциальный поставщик по одному лоту тендера, двухэтапного тендера представляет одно торговое наименование с указанием производителя лекарственного средства; изделия медицинского назначения; медицинской техники, за исключением случая, указанного в пункте 18 настоящих Правил.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При закупе фармацевтических услуг потенциальный поставщик по одному наименованию лекарственного средства, изделия медицинского назначения,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средства; изделия медицинского назначения; медицинской техники, за исключением случая, указанного в пункте 19 настоящих Правил.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18. Потенциальный поставщик медицинской техники по одному лоту тендера в случаях, когда для использования с закупаемой основной медицинской техникой дополнительно требуются медицинская техника и (или) изделия медицинского назначения для совместного использования в комплектации, может представить двух и более производителей.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19. Местными органами государственного управления здравоохранением областей, города республиканского значения и столицы осуществляется закуп фармацевтических услуг в рамках гарантированного объема бесплатной медицинской помощи: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1) для лекарственных средств и изделий медицинского назначения, входящих в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(состояниями), утвержденный уполномоченным органом в области здравоохранения, но не входящих в список единого дистрибьютора;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2) в целях обеспечения детей, в случаях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3) в случае индивидуальной непереносимости пациента, на основании заключения врачебно-консультативной комиссии и решения местных представительных органов областей, города республиканского значения и столицы.</w:t>
      </w:r>
    </w:p>
    <w:p w:rsidR="00DB0BF8" w:rsidRPr="00DB0BF8" w:rsidRDefault="00DB0BF8" w:rsidP="00DB0BF8">
      <w:pPr>
        <w:pStyle w:val="3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DB0BF8">
          <w:rPr>
            <w:rStyle w:val="a7"/>
            <w:sz w:val="22"/>
            <w:szCs w:val="22"/>
          </w:rPr>
          <w:t>Кодекса</w:t>
        </w:r>
      </w:hyperlink>
      <w:r w:rsidRPr="00DB0BF8">
        <w:rPr>
          <w:color w:val="000000"/>
          <w:sz w:val="22"/>
          <w:szCs w:val="22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B0BF8">
        <w:rPr>
          <w:color w:val="000000"/>
          <w:sz w:val="22"/>
          <w:szCs w:val="22"/>
        </w:rPr>
        <w:t>орфанных</w:t>
      </w:r>
      <w:proofErr w:type="spellEnd"/>
      <w:r w:rsidRPr="00DB0BF8">
        <w:rPr>
          <w:color w:val="000000"/>
          <w:sz w:val="22"/>
          <w:szCs w:val="22"/>
        </w:rPr>
        <w:t xml:space="preserve"> препаратов, включенных в перечень </w:t>
      </w:r>
      <w:proofErr w:type="spellStart"/>
      <w:r w:rsidRPr="00DB0BF8">
        <w:rPr>
          <w:color w:val="000000"/>
          <w:sz w:val="22"/>
          <w:szCs w:val="22"/>
        </w:rPr>
        <w:t>орфанных</w:t>
      </w:r>
      <w:proofErr w:type="spellEnd"/>
      <w:r w:rsidRPr="00DB0BF8">
        <w:rPr>
          <w:color w:val="00000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lastRenderedPageBreak/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7) срок годности вакцин на дату поставки единым дистрибьютором заказчику составляет: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B0BF8">
        <w:rPr>
          <w:color w:val="000000"/>
          <w:sz w:val="22"/>
          <w:szCs w:val="22"/>
        </w:rPr>
        <w:t>орфанных</w:t>
      </w:r>
      <w:proofErr w:type="spellEnd"/>
      <w:r w:rsidRPr="00DB0BF8">
        <w:rPr>
          <w:color w:val="000000"/>
          <w:sz w:val="22"/>
          <w:szCs w:val="22"/>
        </w:rPr>
        <w:t xml:space="preserve"> препаратов, включенных в перечень </w:t>
      </w:r>
      <w:proofErr w:type="spellStart"/>
      <w:r w:rsidRPr="00DB0BF8">
        <w:rPr>
          <w:color w:val="000000"/>
          <w:sz w:val="22"/>
          <w:szCs w:val="22"/>
        </w:rPr>
        <w:t>орфанных</w:t>
      </w:r>
      <w:proofErr w:type="spellEnd"/>
      <w:r w:rsidRPr="00DB0BF8">
        <w:rPr>
          <w:color w:val="00000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21. К закупаемой медицинской технике предъявляются следующие требования: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4) медицинская техника является новой, ранее неиспользованной, произведенной в период двадцати четырех месяцев, предшествующих моменту поставки;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 xml:space="preserve">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</w:t>
      </w:r>
      <w:r w:rsidRPr="00DB0BF8">
        <w:rPr>
          <w:color w:val="000000"/>
          <w:sz w:val="22"/>
          <w:szCs w:val="22"/>
        </w:rPr>
        <w:lastRenderedPageBreak/>
        <w:t>системы единства измерений подтверждается письмом уполномоченного органа по техническому регулированию и метрологии;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22. Заказчик, организатор закупа, единый дистрибьютор или лизингодатель не устанавливают к товарам требований, не предусмотренных настоящими Правилами.</w:t>
      </w:r>
    </w:p>
    <w:p w:rsid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>      23. Требования к товарам применяются с учетом особенностей способа закупа, установленных настоящими Правилами.</w:t>
      </w:r>
    </w:p>
    <w:p w:rsidR="00DB0BF8" w:rsidRPr="00DB0BF8" w:rsidRDefault="00DB0BF8" w:rsidP="00DB0BF8">
      <w:pPr>
        <w:pStyle w:val="a6"/>
        <w:spacing w:before="0" w:beforeAutospacing="0"/>
        <w:jc w:val="both"/>
        <w:rPr>
          <w:color w:val="000000"/>
          <w:sz w:val="22"/>
          <w:szCs w:val="22"/>
        </w:rPr>
      </w:pPr>
      <w:r w:rsidRPr="00DB0BF8">
        <w:rPr>
          <w:color w:val="000000"/>
          <w:sz w:val="22"/>
          <w:szCs w:val="22"/>
        </w:rPr>
        <w:t xml:space="preserve">    60. 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61.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62. 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63. 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прилагает к тендерной заявке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подтверждающих права соисполнителя на осуществление деятельности или действий (операций), а также документы, указанные в подпунктах 19), 20) пункта 64 настоящих Правил.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64. Основная часть тендерной заявки содержит: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1) 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5)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lastRenderedPageBreak/>
        <w:t xml:space="preserve">      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8) сведения о квалификации по форме, утвержденной уполномоченным органом в области здравоохранения;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10)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11)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12) сопутствующие услуги;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13) оригинал документа, подтверждающего внесение гарантийного обеспечения тендерной заявки;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14) 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DB0BF8">
        <w:rPr>
          <w:rFonts w:ascii="Times New Roman" w:hAnsi="Times New Roman" w:cs="Times New Roman"/>
          <w:color w:val="000000"/>
        </w:rPr>
        <w:t>холодовой</w:t>
      </w:r>
      <w:proofErr w:type="spellEnd"/>
      <w:r w:rsidRPr="00DB0BF8">
        <w:rPr>
          <w:rFonts w:ascii="Times New Roman" w:hAnsi="Times New Roman" w:cs="Times New Roman"/>
          <w:color w:val="000000"/>
        </w:rPr>
        <w:t xml:space="preserve">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15)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16)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17) письмо об отсутствии </w:t>
      </w:r>
      <w:proofErr w:type="spellStart"/>
      <w:r w:rsidRPr="00DB0BF8">
        <w:rPr>
          <w:rFonts w:ascii="Times New Roman" w:hAnsi="Times New Roman" w:cs="Times New Roman"/>
          <w:color w:val="000000"/>
        </w:rPr>
        <w:t>аффилированности</w:t>
      </w:r>
      <w:proofErr w:type="spellEnd"/>
      <w:r w:rsidRPr="00DB0BF8">
        <w:rPr>
          <w:rFonts w:ascii="Times New Roman" w:hAnsi="Times New Roman" w:cs="Times New Roman"/>
          <w:color w:val="000000"/>
        </w:rPr>
        <w:t xml:space="preserve"> в соответствии с пунктом 9 настоящих Правил;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18) 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19) договоры намерения об оказании фармацевтической услуги с соисполнителями;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20) гарантийное письмо об установлении информационно-коммуникационной инфраструктуры для ведения информационной системы учета амбулаторного лекарственного обеспечения (при закупе фармацевтических услуг);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lastRenderedPageBreak/>
        <w:t xml:space="preserve">      21)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65. Техническая часть тендерной заявки содержит: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1)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</w:t>
      </w:r>
      <w:proofErr w:type="spellStart"/>
      <w:r w:rsidRPr="00DB0BF8">
        <w:rPr>
          <w:rFonts w:ascii="Times New Roman" w:hAnsi="Times New Roman" w:cs="Times New Roman"/>
          <w:color w:val="000000"/>
        </w:rPr>
        <w:t>doc</w:t>
      </w:r>
      <w:proofErr w:type="spellEnd"/>
      <w:r w:rsidRPr="00DB0BF8">
        <w:rPr>
          <w:rFonts w:ascii="Times New Roman" w:hAnsi="Times New Roman" w:cs="Times New Roman"/>
          <w:color w:val="000000"/>
        </w:rPr>
        <w:t>);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66. Вместе с тендерной заявкой потенциальный поставщик вносит гарантийное обеспечение в размере одного процента от суммы, выделенной для закупа товаров или фармацевтических услуг.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67. Гарантийное обеспечение тендерной заявки (далее - гарантийное обеспечение) представляется в виде: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2) банковской гарантии по форме, утвержденной уполномоченным органом в области здравоохранения.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68. Срок действия гарантийного обеспечения составляет не менее срока действия тендерной заявки.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69. Гарантийное обеспечение возвращается потенциальному поставщику в течение пяти рабочих дней в случаях: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1) истечения срока действия тендерной заявки (за исключением тендерной заявки победителя тендера);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2) отзыва тендерной заявки потенциальным поставщиком до истечения окончательного срока их приема;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3) отклонения тендерной заявки по основанию несоответствия положениям тендерной документации;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4) признания победителем тендера другого потенциального поставщика;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5) прекращения процедур закупа без определения победителя тендера;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6) вступления в силу договора закупа и внесения победителем тендера гарантийного обеспечения исполнения договора закупа.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70. Гарантийное обеспечение не возвращается потенциальному поставщику, если он: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1) отозвал или изменил тендерную заявку после истечения окончательного срока приема тендерных заявок;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3)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71.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72. Не допускается внесение изменений в тендерные заявки после истечения срока представления тендерных заявок.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73. 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t xml:space="preserve">      74. 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BF8">
        <w:rPr>
          <w:rFonts w:ascii="Times New Roman" w:hAnsi="Times New Roman" w:cs="Times New Roman"/>
          <w:color w:val="000000"/>
        </w:rPr>
        <w:lastRenderedPageBreak/>
        <w:t xml:space="preserve">      75. 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"Тендер по закупу_______</w:t>
      </w:r>
      <w:proofErr w:type="gramStart"/>
      <w:r w:rsidRPr="00DB0BF8">
        <w:rPr>
          <w:rFonts w:ascii="Times New Roman" w:hAnsi="Times New Roman" w:cs="Times New Roman"/>
          <w:color w:val="000000"/>
        </w:rPr>
        <w:t>_(</w:t>
      </w:r>
      <w:proofErr w:type="gramEnd"/>
      <w:r w:rsidRPr="00DB0BF8">
        <w:rPr>
          <w:rFonts w:ascii="Times New Roman" w:hAnsi="Times New Roman" w:cs="Times New Roman"/>
          <w:color w:val="000000"/>
        </w:rPr>
        <w:t>указывается название тендера)" и "Не вскрывать до_______(указываются дата и время вскрытия конвертов, указанные в тендерной документации)".</w:t>
      </w:r>
    </w:p>
    <w:p w:rsidR="00DB0BF8" w:rsidRPr="00DB0BF8" w:rsidRDefault="00DB0BF8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0926" w:rsidRPr="00E20926" w:rsidRDefault="00E20926" w:rsidP="00DB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926">
        <w:rPr>
          <w:rFonts w:ascii="Times New Roman" w:hAnsi="Times New Roman" w:cs="Times New Roman"/>
          <w:color w:val="000000"/>
        </w:rPr>
        <w:t xml:space="preserve">Время и дата формирования электронной формы конкурсной </w:t>
      </w:r>
      <w:proofErr w:type="gramStart"/>
      <w:r w:rsidRPr="00E20926">
        <w:rPr>
          <w:rFonts w:ascii="Times New Roman" w:hAnsi="Times New Roman" w:cs="Times New Roman"/>
          <w:color w:val="000000"/>
        </w:rPr>
        <w:t>документации :</w:t>
      </w:r>
      <w:proofErr w:type="gramEnd"/>
      <w:r w:rsidRPr="00E20926">
        <w:rPr>
          <w:rFonts w:ascii="Times New Roman" w:hAnsi="Times New Roman" w:cs="Times New Roman"/>
          <w:color w:val="000000"/>
        </w:rPr>
        <w:t xml:space="preserve"> </w:t>
      </w:r>
      <w:r w:rsidRPr="00E20926">
        <w:rPr>
          <w:rFonts w:ascii="Times New Roman" w:hAnsi="Times New Roman" w:cs="Times New Roman"/>
          <w:b/>
          <w:bCs/>
          <w:color w:val="000000"/>
        </w:rPr>
        <w:t>201</w:t>
      </w:r>
      <w:r w:rsidR="00C84F31">
        <w:rPr>
          <w:rFonts w:ascii="Times New Roman" w:hAnsi="Times New Roman" w:cs="Times New Roman"/>
          <w:b/>
          <w:bCs/>
          <w:color w:val="000000"/>
        </w:rPr>
        <w:t>8</w:t>
      </w:r>
      <w:r w:rsidRPr="00E20926">
        <w:rPr>
          <w:rFonts w:ascii="Times New Roman" w:hAnsi="Times New Roman" w:cs="Times New Roman"/>
          <w:b/>
          <w:bCs/>
          <w:color w:val="000000"/>
        </w:rPr>
        <w:t>-0</w:t>
      </w:r>
      <w:r w:rsidR="00DB0BF8">
        <w:rPr>
          <w:rFonts w:ascii="Times New Roman" w:hAnsi="Times New Roman" w:cs="Times New Roman"/>
          <w:b/>
          <w:bCs/>
          <w:color w:val="000000"/>
        </w:rPr>
        <w:t>9</w:t>
      </w:r>
      <w:r w:rsidRPr="00E20926">
        <w:rPr>
          <w:rFonts w:ascii="Times New Roman" w:hAnsi="Times New Roman" w:cs="Times New Roman"/>
          <w:b/>
          <w:bCs/>
          <w:color w:val="000000"/>
        </w:rPr>
        <w:t>-</w:t>
      </w:r>
      <w:r w:rsidR="00912608">
        <w:rPr>
          <w:rFonts w:ascii="Times New Roman" w:hAnsi="Times New Roman" w:cs="Times New Roman"/>
          <w:b/>
          <w:bCs/>
          <w:color w:val="000000"/>
        </w:rPr>
        <w:t>1</w:t>
      </w:r>
      <w:r w:rsidR="00DB0BF8">
        <w:rPr>
          <w:rFonts w:ascii="Times New Roman" w:hAnsi="Times New Roman" w:cs="Times New Roman"/>
          <w:b/>
          <w:bCs/>
          <w:color w:val="000000"/>
        </w:rPr>
        <w:t>7</w:t>
      </w:r>
    </w:p>
    <w:p w:rsidR="008718EA" w:rsidRPr="00E20926" w:rsidRDefault="008718EA" w:rsidP="00E20926">
      <w:pPr>
        <w:rPr>
          <w:rFonts w:ascii="Times New Roman" w:hAnsi="Times New Roman" w:cs="Times New Roman"/>
        </w:rPr>
      </w:pPr>
    </w:p>
    <w:sectPr w:rsidR="008718EA" w:rsidRPr="00E20926" w:rsidSect="00A65D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9F"/>
    <w:multiLevelType w:val="hybridMultilevel"/>
    <w:tmpl w:val="618CC3CC"/>
    <w:lvl w:ilvl="0" w:tplc="2D268B74">
      <w:start w:val="4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5FD"/>
    <w:multiLevelType w:val="hybridMultilevel"/>
    <w:tmpl w:val="91A01426"/>
    <w:lvl w:ilvl="0" w:tplc="5868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C70"/>
    <w:multiLevelType w:val="hybridMultilevel"/>
    <w:tmpl w:val="91A01426"/>
    <w:lvl w:ilvl="0" w:tplc="5868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41DD"/>
    <w:multiLevelType w:val="hybridMultilevel"/>
    <w:tmpl w:val="618CC3CC"/>
    <w:lvl w:ilvl="0" w:tplc="2D268B74">
      <w:start w:val="4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0B82"/>
    <w:multiLevelType w:val="hybridMultilevel"/>
    <w:tmpl w:val="91A01426"/>
    <w:lvl w:ilvl="0" w:tplc="5868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619"/>
    <w:multiLevelType w:val="hybridMultilevel"/>
    <w:tmpl w:val="D2860060"/>
    <w:lvl w:ilvl="0" w:tplc="6AB653F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D370A6"/>
    <w:multiLevelType w:val="hybridMultilevel"/>
    <w:tmpl w:val="91A01426"/>
    <w:lvl w:ilvl="0" w:tplc="5868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809"/>
    <w:multiLevelType w:val="hybridMultilevel"/>
    <w:tmpl w:val="77022678"/>
    <w:lvl w:ilvl="0" w:tplc="4C780BC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33A98"/>
    <w:multiLevelType w:val="hybridMultilevel"/>
    <w:tmpl w:val="91A01426"/>
    <w:lvl w:ilvl="0" w:tplc="5868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25"/>
    <w:rsid w:val="00025F61"/>
    <w:rsid w:val="00070468"/>
    <w:rsid w:val="00084993"/>
    <w:rsid w:val="000D50DF"/>
    <w:rsid w:val="001A473C"/>
    <w:rsid w:val="001C1721"/>
    <w:rsid w:val="001C76D9"/>
    <w:rsid w:val="0027591C"/>
    <w:rsid w:val="0028295C"/>
    <w:rsid w:val="003132F3"/>
    <w:rsid w:val="00334F75"/>
    <w:rsid w:val="00347489"/>
    <w:rsid w:val="004966B3"/>
    <w:rsid w:val="00550225"/>
    <w:rsid w:val="005C1809"/>
    <w:rsid w:val="005D3FB5"/>
    <w:rsid w:val="007305B4"/>
    <w:rsid w:val="008718EA"/>
    <w:rsid w:val="008D700E"/>
    <w:rsid w:val="00912608"/>
    <w:rsid w:val="009569FB"/>
    <w:rsid w:val="00965B77"/>
    <w:rsid w:val="0097054F"/>
    <w:rsid w:val="009B63E4"/>
    <w:rsid w:val="00A60053"/>
    <w:rsid w:val="00A65D74"/>
    <w:rsid w:val="00A71815"/>
    <w:rsid w:val="00AF7A16"/>
    <w:rsid w:val="00B319DA"/>
    <w:rsid w:val="00BB1F50"/>
    <w:rsid w:val="00BB5E41"/>
    <w:rsid w:val="00C84F31"/>
    <w:rsid w:val="00CE6A9D"/>
    <w:rsid w:val="00DB0BF8"/>
    <w:rsid w:val="00E20926"/>
    <w:rsid w:val="00F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39F6"/>
  <w15:chartTrackingRefBased/>
  <w15:docId w15:val="{28B86516-CF33-43EA-9042-94ABD7E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4F"/>
  </w:style>
  <w:style w:type="paragraph" w:styleId="3">
    <w:name w:val="heading 3"/>
    <w:basedOn w:val="a"/>
    <w:link w:val="30"/>
    <w:uiPriority w:val="9"/>
    <w:qFormat/>
    <w:rsid w:val="00DB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8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4F31"/>
    <w:rPr>
      <w:color w:val="0000FF"/>
      <w:u w:val="single"/>
    </w:rPr>
  </w:style>
  <w:style w:type="paragraph" w:styleId="a8">
    <w:name w:val="No Spacing"/>
    <w:uiPriority w:val="1"/>
    <w:qFormat/>
    <w:rsid w:val="00C84F31"/>
    <w:pPr>
      <w:spacing w:after="0" w:line="240" w:lineRule="auto"/>
    </w:pPr>
  </w:style>
  <w:style w:type="table" w:styleId="a9">
    <w:name w:val="Table Grid"/>
    <w:basedOn w:val="a1"/>
    <w:uiPriority w:val="59"/>
    <w:rsid w:val="00A6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B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K090000193_" TargetMode="External"/><Relationship Id="rId3" Type="http://schemas.openxmlformats.org/officeDocument/2006/relationships/styles" Target="styles.xml"/><Relationship Id="rId7" Type="http://schemas.openxmlformats.org/officeDocument/2006/relationships/hyperlink" Target="https://tengrinews.kz/zakon/docs?ngr=Z15000004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grinews.kz/zakon/docs?ngr=Z14000002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2F10-5CBC-42F8-9C8A-B486AA5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User</cp:lastModifiedBy>
  <cp:revision>7</cp:revision>
  <cp:lastPrinted>2017-03-12T10:26:00Z</cp:lastPrinted>
  <dcterms:created xsi:type="dcterms:W3CDTF">2018-09-17T08:01:00Z</dcterms:created>
  <dcterms:modified xsi:type="dcterms:W3CDTF">2018-09-18T05:40:00Z</dcterms:modified>
</cp:coreProperties>
</file>