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FB" w:rsidRPr="007B7A94" w:rsidRDefault="00E26EFB" w:rsidP="00E26EFB">
      <w:pPr>
        <w:tabs>
          <w:tab w:val="left" w:pos="9000"/>
          <w:tab w:val="left" w:pos="10440"/>
          <w:tab w:val="left" w:pos="11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7A94">
        <w:rPr>
          <w:rFonts w:ascii="Times New Roman" w:hAnsi="Times New Roman"/>
          <w:sz w:val="28"/>
          <w:szCs w:val="28"/>
        </w:rPr>
        <w:t>Приложение №1</w:t>
      </w:r>
    </w:p>
    <w:p w:rsidR="009F2C65" w:rsidRPr="009F2C65" w:rsidRDefault="009F2C65" w:rsidP="009F2C65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2092"/>
        <w:gridCol w:w="3831"/>
        <w:gridCol w:w="1293"/>
        <w:gridCol w:w="942"/>
        <w:gridCol w:w="1276"/>
        <w:gridCol w:w="1163"/>
      </w:tblGrid>
      <w:tr w:rsidR="0089049C" w:rsidRPr="009F2C65" w:rsidTr="002B57E6">
        <w:tc>
          <w:tcPr>
            <w:tcW w:w="2092" w:type="dxa"/>
          </w:tcPr>
          <w:p w:rsidR="009F2C65" w:rsidRPr="009F2C65" w:rsidRDefault="009F2C65" w:rsidP="009F2C65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9F2C65">
              <w:rPr>
                <w:rFonts w:ascii="Times New Roman" w:hAnsi="Times New Roman"/>
                <w:i/>
                <w:lang w:eastAsia="ru-RU"/>
              </w:rPr>
              <w:t>Наименование</w:t>
            </w:r>
          </w:p>
        </w:tc>
        <w:tc>
          <w:tcPr>
            <w:tcW w:w="3831" w:type="dxa"/>
          </w:tcPr>
          <w:p w:rsidR="009F2C65" w:rsidRPr="009F2C65" w:rsidRDefault="009F2C65" w:rsidP="009F2C65">
            <w:pPr>
              <w:rPr>
                <w:rFonts w:ascii="Times New Roman" w:hAnsi="Times New Roman"/>
                <w:i/>
                <w:lang w:eastAsia="ru-RU"/>
              </w:rPr>
            </w:pPr>
            <w:r w:rsidRPr="009F2C65">
              <w:rPr>
                <w:rFonts w:ascii="Times New Roman" w:hAnsi="Times New Roman"/>
                <w:i/>
                <w:lang w:eastAsia="ru-RU"/>
              </w:rPr>
              <w:t>Краткая характеристика</w:t>
            </w:r>
          </w:p>
        </w:tc>
        <w:tc>
          <w:tcPr>
            <w:tcW w:w="1293" w:type="dxa"/>
          </w:tcPr>
          <w:p w:rsidR="009F2C65" w:rsidRPr="009F2C65" w:rsidRDefault="009F2C65" w:rsidP="009F2C65">
            <w:pPr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9F2C65">
              <w:rPr>
                <w:rFonts w:ascii="Times New Roman" w:hAnsi="Times New Roman"/>
                <w:i/>
                <w:lang w:eastAsia="ru-RU"/>
              </w:rPr>
              <w:t>Ед.изм</w:t>
            </w:r>
            <w:proofErr w:type="spellEnd"/>
            <w:r w:rsidRPr="009F2C65">
              <w:rPr>
                <w:rFonts w:ascii="Times New Roman" w:hAnsi="Times New Roman"/>
                <w:i/>
                <w:lang w:eastAsia="ru-RU"/>
              </w:rPr>
              <w:t>.</w:t>
            </w:r>
          </w:p>
        </w:tc>
        <w:tc>
          <w:tcPr>
            <w:tcW w:w="942" w:type="dxa"/>
          </w:tcPr>
          <w:p w:rsidR="009F2C65" w:rsidRPr="009F2C65" w:rsidRDefault="009F2C65" w:rsidP="009F2C65">
            <w:pPr>
              <w:rPr>
                <w:rFonts w:ascii="Times New Roman" w:hAnsi="Times New Roman"/>
                <w:i/>
                <w:lang w:eastAsia="ru-RU"/>
              </w:rPr>
            </w:pPr>
            <w:r w:rsidRPr="009F2C65">
              <w:rPr>
                <w:rFonts w:ascii="Times New Roman" w:hAnsi="Times New Roman"/>
                <w:i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9F2C65" w:rsidRPr="009F2C65" w:rsidRDefault="009F2C65" w:rsidP="009F2C65">
            <w:pPr>
              <w:rPr>
                <w:rFonts w:ascii="Times New Roman" w:hAnsi="Times New Roman"/>
                <w:i/>
                <w:lang w:eastAsia="ru-RU"/>
              </w:rPr>
            </w:pPr>
            <w:r w:rsidRPr="009F2C65">
              <w:rPr>
                <w:rFonts w:ascii="Times New Roman" w:hAnsi="Times New Roman"/>
                <w:i/>
                <w:lang w:eastAsia="ru-RU"/>
              </w:rPr>
              <w:t>Цена</w:t>
            </w:r>
          </w:p>
        </w:tc>
        <w:tc>
          <w:tcPr>
            <w:tcW w:w="1163" w:type="dxa"/>
          </w:tcPr>
          <w:p w:rsidR="009F2C65" w:rsidRPr="009F2C65" w:rsidRDefault="009F2C65" w:rsidP="009F2C65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9F2C65">
              <w:rPr>
                <w:rFonts w:ascii="Times New Roman" w:hAnsi="Times New Roman"/>
                <w:i/>
                <w:lang w:eastAsia="ru-RU"/>
              </w:rPr>
              <w:t>сумма</w:t>
            </w:r>
          </w:p>
        </w:tc>
      </w:tr>
      <w:tr w:rsidR="002B57E6" w:rsidRPr="009F2C65" w:rsidTr="002B57E6">
        <w:trPr>
          <w:trHeight w:val="2218"/>
        </w:trPr>
        <w:tc>
          <w:tcPr>
            <w:tcW w:w="2092" w:type="dxa"/>
          </w:tcPr>
          <w:p w:rsidR="002B57E6" w:rsidRPr="009F2C65" w:rsidRDefault="002B57E6" w:rsidP="002B57E6">
            <w:pPr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Повязка адгезивная 10см*10см</w:t>
            </w:r>
          </w:p>
        </w:tc>
        <w:tc>
          <w:tcPr>
            <w:tcW w:w="3831" w:type="dxa"/>
          </w:tcPr>
          <w:p w:rsidR="002B57E6" w:rsidRPr="009F2C65" w:rsidRDefault="005B52A4" w:rsidP="002B57E6">
            <w:pPr>
              <w:outlineLvl w:val="0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Стерильная повязка для ран на основе нетканого полиэстера с нанесенным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гипоаллергенным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 xml:space="preserve"> водоотталкивающим клеем и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неприлипающей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 xml:space="preserve"> к ране впитывающей прокладкой. Все изделия имеют закругленные углы и индивидуально упакованы по одной в красно-белый бумажный пакет, стерилизованы гамма-облучением. Поглощающая способность минимум 800%,цвет белый. Тип В.</w:t>
            </w:r>
          </w:p>
        </w:tc>
        <w:tc>
          <w:tcPr>
            <w:tcW w:w="1293" w:type="dxa"/>
          </w:tcPr>
          <w:p w:rsidR="001A52F3" w:rsidRDefault="001A52F3" w:rsidP="002B57E6">
            <w:pPr>
              <w:rPr>
                <w:rFonts w:ascii="Times New Roman" w:hAnsi="Times New Roman"/>
                <w:i/>
                <w:lang w:eastAsia="ru-RU"/>
              </w:rPr>
            </w:pPr>
          </w:p>
          <w:p w:rsidR="001A52F3" w:rsidRDefault="001A52F3" w:rsidP="002B57E6">
            <w:pPr>
              <w:rPr>
                <w:rFonts w:ascii="Times New Roman" w:hAnsi="Times New Roman"/>
                <w:i/>
                <w:lang w:eastAsia="ru-RU"/>
              </w:rPr>
            </w:pPr>
          </w:p>
          <w:p w:rsidR="001A52F3" w:rsidRDefault="001A52F3" w:rsidP="002B57E6">
            <w:pPr>
              <w:rPr>
                <w:rFonts w:ascii="Times New Roman" w:hAnsi="Times New Roman"/>
                <w:i/>
                <w:lang w:eastAsia="ru-RU"/>
              </w:rPr>
            </w:pPr>
          </w:p>
          <w:p w:rsidR="002B57E6" w:rsidRDefault="002B57E6" w:rsidP="002B57E6">
            <w:r w:rsidRPr="00D50E42">
              <w:rPr>
                <w:rFonts w:ascii="Times New Roman" w:hAnsi="Times New Roman"/>
                <w:i/>
                <w:lang w:eastAsia="ru-RU"/>
              </w:rPr>
              <w:t>штук</w:t>
            </w:r>
          </w:p>
        </w:tc>
        <w:tc>
          <w:tcPr>
            <w:tcW w:w="942" w:type="dxa"/>
          </w:tcPr>
          <w:p w:rsidR="001A52F3" w:rsidRDefault="001A52F3" w:rsidP="002B57E6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1A52F3" w:rsidRDefault="001A52F3" w:rsidP="002B57E6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1A52F3" w:rsidRDefault="001A52F3" w:rsidP="002B57E6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2B57E6" w:rsidRPr="0089049C" w:rsidRDefault="002B57E6" w:rsidP="002B57E6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10</w:t>
            </w:r>
            <w:r w:rsidR="001A52F3">
              <w:rPr>
                <w:rFonts w:ascii="Times New Roman" w:hAnsi="Times New Roman"/>
                <w:i/>
                <w:lang w:eastAsia="ru-RU"/>
              </w:rPr>
              <w:t> </w:t>
            </w:r>
            <w:r>
              <w:rPr>
                <w:rFonts w:ascii="Times New Roman" w:hAnsi="Times New Roman"/>
                <w:i/>
                <w:lang w:eastAsia="ru-RU"/>
              </w:rPr>
              <w:t>000</w:t>
            </w:r>
          </w:p>
        </w:tc>
        <w:tc>
          <w:tcPr>
            <w:tcW w:w="1276" w:type="dxa"/>
          </w:tcPr>
          <w:p w:rsidR="001A52F3" w:rsidRDefault="001A52F3" w:rsidP="002B57E6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1A52F3" w:rsidRDefault="001A52F3" w:rsidP="002B57E6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1A52F3" w:rsidRDefault="001A52F3" w:rsidP="002B57E6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2B57E6" w:rsidRPr="009F2C65" w:rsidRDefault="002B57E6" w:rsidP="002B57E6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325</w:t>
            </w:r>
          </w:p>
          <w:p w:rsidR="002B57E6" w:rsidRPr="009F2C65" w:rsidRDefault="002B57E6" w:rsidP="002B57E6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163" w:type="dxa"/>
          </w:tcPr>
          <w:p w:rsidR="001A52F3" w:rsidRDefault="001A52F3" w:rsidP="002B57E6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  <w:p w:rsidR="001A52F3" w:rsidRDefault="001A52F3" w:rsidP="002B57E6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  <w:p w:rsidR="001A52F3" w:rsidRDefault="001A52F3" w:rsidP="002B57E6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  <w:p w:rsidR="002B57E6" w:rsidRPr="009F2C65" w:rsidRDefault="002B57E6" w:rsidP="002B57E6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3 250 000</w:t>
            </w:r>
          </w:p>
        </w:tc>
      </w:tr>
      <w:tr w:rsidR="002B57E6" w:rsidRPr="009F2C65" w:rsidTr="002B57E6">
        <w:trPr>
          <w:trHeight w:val="2218"/>
        </w:trPr>
        <w:tc>
          <w:tcPr>
            <w:tcW w:w="2092" w:type="dxa"/>
          </w:tcPr>
          <w:p w:rsidR="002B57E6" w:rsidRDefault="002B57E6" w:rsidP="002B57E6">
            <w:pPr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Повязка адгезивная 10с *20см</w:t>
            </w:r>
          </w:p>
        </w:tc>
        <w:tc>
          <w:tcPr>
            <w:tcW w:w="3831" w:type="dxa"/>
          </w:tcPr>
          <w:p w:rsidR="002B57E6" w:rsidRPr="009F2C65" w:rsidRDefault="005B52A4" w:rsidP="002B57E6">
            <w:pPr>
              <w:outlineLvl w:val="0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Стерильная повязка для ран на основе нетканого полиэстера с нанесенным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гипоаллергенным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 xml:space="preserve"> водоотталкивающим клеем и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неприлипающей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 xml:space="preserve"> к ране впитывающей прокладкой. Все изделия имеют закругленные углы и индивидуально упакованы по одной в красно-белый бумажный пакет, стерилизованы гамма-облучением. Поглощающая способность минимум 800</w:t>
            </w:r>
            <w:proofErr w:type="gramStart"/>
            <w:r>
              <w:rPr>
                <w:rFonts w:ascii="Times New Roman" w:hAnsi="Times New Roman"/>
                <w:i/>
                <w:lang w:eastAsia="ru-RU"/>
              </w:rPr>
              <w:t>%,цвет</w:t>
            </w:r>
            <w:proofErr w:type="gramEnd"/>
            <w:r>
              <w:rPr>
                <w:rFonts w:ascii="Times New Roman" w:hAnsi="Times New Roman"/>
                <w:i/>
                <w:lang w:eastAsia="ru-RU"/>
              </w:rPr>
              <w:t xml:space="preserve"> белый. Тип В.</w:t>
            </w:r>
          </w:p>
        </w:tc>
        <w:tc>
          <w:tcPr>
            <w:tcW w:w="1293" w:type="dxa"/>
          </w:tcPr>
          <w:p w:rsidR="001A52F3" w:rsidRDefault="001A52F3" w:rsidP="002B57E6">
            <w:pPr>
              <w:rPr>
                <w:rFonts w:ascii="Times New Roman" w:hAnsi="Times New Roman"/>
                <w:i/>
                <w:lang w:eastAsia="ru-RU"/>
              </w:rPr>
            </w:pPr>
          </w:p>
          <w:p w:rsidR="001A52F3" w:rsidRDefault="001A52F3" w:rsidP="002B57E6">
            <w:pPr>
              <w:rPr>
                <w:rFonts w:ascii="Times New Roman" w:hAnsi="Times New Roman"/>
                <w:i/>
                <w:lang w:eastAsia="ru-RU"/>
              </w:rPr>
            </w:pPr>
          </w:p>
          <w:p w:rsidR="001A52F3" w:rsidRDefault="001A52F3" w:rsidP="002B57E6">
            <w:pPr>
              <w:rPr>
                <w:rFonts w:ascii="Times New Roman" w:hAnsi="Times New Roman"/>
                <w:i/>
                <w:lang w:eastAsia="ru-RU"/>
              </w:rPr>
            </w:pPr>
          </w:p>
          <w:p w:rsidR="002B57E6" w:rsidRPr="00D50E42" w:rsidRDefault="001A52F3" w:rsidP="002B57E6">
            <w:pPr>
              <w:rPr>
                <w:rFonts w:ascii="Times New Roman" w:hAnsi="Times New Roman"/>
                <w:i/>
                <w:lang w:eastAsia="ru-RU"/>
              </w:rPr>
            </w:pPr>
            <w:r w:rsidRPr="00D50E42">
              <w:rPr>
                <w:rFonts w:ascii="Times New Roman" w:hAnsi="Times New Roman"/>
                <w:i/>
                <w:lang w:eastAsia="ru-RU"/>
              </w:rPr>
              <w:t>штук</w:t>
            </w:r>
          </w:p>
        </w:tc>
        <w:tc>
          <w:tcPr>
            <w:tcW w:w="942" w:type="dxa"/>
          </w:tcPr>
          <w:p w:rsidR="001A52F3" w:rsidRDefault="001A52F3" w:rsidP="002B57E6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1A52F3" w:rsidRDefault="001A52F3" w:rsidP="002B57E6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1A52F3" w:rsidRDefault="001A52F3" w:rsidP="002B57E6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2B57E6" w:rsidRDefault="002B57E6" w:rsidP="002B57E6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8000</w:t>
            </w:r>
          </w:p>
        </w:tc>
        <w:tc>
          <w:tcPr>
            <w:tcW w:w="1276" w:type="dxa"/>
          </w:tcPr>
          <w:p w:rsidR="001A52F3" w:rsidRDefault="001A52F3" w:rsidP="002B57E6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1A52F3" w:rsidRDefault="001A52F3" w:rsidP="002B57E6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1A52F3" w:rsidRDefault="001A52F3" w:rsidP="002B57E6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2B57E6" w:rsidRDefault="002B57E6" w:rsidP="002B57E6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533</w:t>
            </w:r>
          </w:p>
        </w:tc>
        <w:tc>
          <w:tcPr>
            <w:tcW w:w="1163" w:type="dxa"/>
          </w:tcPr>
          <w:p w:rsidR="001A52F3" w:rsidRDefault="001A52F3" w:rsidP="002B57E6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  <w:p w:rsidR="001A52F3" w:rsidRDefault="001A52F3" w:rsidP="002B57E6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  <w:p w:rsidR="001A52F3" w:rsidRDefault="001A52F3" w:rsidP="002B57E6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  <w:p w:rsidR="002B57E6" w:rsidRDefault="002B57E6" w:rsidP="002B57E6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4 264 000</w:t>
            </w:r>
          </w:p>
        </w:tc>
      </w:tr>
    </w:tbl>
    <w:p w:rsidR="009F2C65" w:rsidRPr="009F2C65" w:rsidRDefault="009F2C65" w:rsidP="009F2C65">
      <w:pPr>
        <w:spacing w:after="0" w:line="240" w:lineRule="auto"/>
        <w:rPr>
          <w:rFonts w:ascii="Times New Roman" w:hAnsi="Times New Roman"/>
          <w:b/>
          <w:i/>
          <w:lang w:eastAsia="ru-RU"/>
        </w:rPr>
      </w:pPr>
      <w:r w:rsidRPr="009F2C65">
        <w:rPr>
          <w:rFonts w:ascii="Times New Roman" w:hAnsi="Times New Roman"/>
          <w:b/>
          <w:i/>
          <w:lang w:eastAsia="ru-RU"/>
        </w:rPr>
        <w:t xml:space="preserve">                                                                                                            Итого: </w:t>
      </w:r>
      <w:r w:rsidR="003B02F4" w:rsidRPr="003B02F4">
        <w:rPr>
          <w:rFonts w:ascii="Times New Roman" w:hAnsi="Times New Roman"/>
          <w:b/>
          <w:i/>
          <w:lang w:eastAsia="ru-RU"/>
        </w:rPr>
        <w:t>7</w:t>
      </w:r>
      <w:r w:rsidR="003B02F4">
        <w:rPr>
          <w:rFonts w:ascii="Times New Roman" w:hAnsi="Times New Roman"/>
          <w:b/>
          <w:i/>
          <w:lang w:val="en-US" w:eastAsia="ru-RU"/>
        </w:rPr>
        <w:t> </w:t>
      </w:r>
      <w:r w:rsidR="003B02F4" w:rsidRPr="003B02F4">
        <w:rPr>
          <w:rFonts w:ascii="Times New Roman" w:hAnsi="Times New Roman"/>
          <w:b/>
          <w:i/>
          <w:lang w:eastAsia="ru-RU"/>
        </w:rPr>
        <w:t>514 000</w:t>
      </w:r>
      <w:r w:rsidRPr="009F2C65">
        <w:rPr>
          <w:rFonts w:ascii="Times New Roman" w:hAnsi="Times New Roman"/>
          <w:b/>
          <w:i/>
          <w:lang w:eastAsia="ru-RU"/>
        </w:rPr>
        <w:t xml:space="preserve">-00 в </w:t>
      </w:r>
      <w:proofErr w:type="spellStart"/>
      <w:r w:rsidRPr="009F2C65">
        <w:rPr>
          <w:rFonts w:ascii="Times New Roman" w:hAnsi="Times New Roman"/>
          <w:b/>
          <w:i/>
          <w:lang w:eastAsia="ru-RU"/>
        </w:rPr>
        <w:t>т.ч.НДС</w:t>
      </w:r>
      <w:proofErr w:type="spellEnd"/>
    </w:p>
    <w:p w:rsidR="009F2C65" w:rsidRPr="009F2C65" w:rsidRDefault="009F2C65" w:rsidP="009F2C65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8E3EF5" w:rsidRPr="00E26EFB" w:rsidRDefault="008E3EF5" w:rsidP="009F2C65">
      <w:pPr>
        <w:tabs>
          <w:tab w:val="left" w:pos="118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E3EF5" w:rsidRPr="00E2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FB"/>
    <w:rsid w:val="001A52F3"/>
    <w:rsid w:val="001B6D91"/>
    <w:rsid w:val="002B57E6"/>
    <w:rsid w:val="003B02F4"/>
    <w:rsid w:val="00422219"/>
    <w:rsid w:val="005B52A4"/>
    <w:rsid w:val="008524DD"/>
    <w:rsid w:val="0089049C"/>
    <w:rsid w:val="008E3EF5"/>
    <w:rsid w:val="009F2C65"/>
    <w:rsid w:val="00BC4FC0"/>
    <w:rsid w:val="00E26EFB"/>
    <w:rsid w:val="00F47504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E146"/>
  <w15:docId w15:val="{1F8E0630-4CDF-479F-B029-480C7805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E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26EFB"/>
    <w:rPr>
      <w:i/>
      <w:iCs/>
    </w:rPr>
  </w:style>
  <w:style w:type="table" w:styleId="a4">
    <w:name w:val="Table Grid"/>
    <w:basedOn w:val="a1"/>
    <w:uiPriority w:val="59"/>
    <w:rsid w:val="00E2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Zam-GB</dc:creator>
  <cp:lastModifiedBy>150</cp:lastModifiedBy>
  <cp:revision>14</cp:revision>
  <dcterms:created xsi:type="dcterms:W3CDTF">2017-10-11T10:06:00Z</dcterms:created>
  <dcterms:modified xsi:type="dcterms:W3CDTF">2017-11-08T05:17:00Z</dcterms:modified>
</cp:coreProperties>
</file>