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r w:rsidR="00095B62">
        <w:rPr>
          <w:rFonts w:ascii="Times New Roman" w:hAnsi="Times New Roman"/>
          <w:b/>
          <w:bCs/>
          <w:color w:val="000000"/>
          <w:sz w:val="24"/>
          <w:szCs w:val="24"/>
        </w:rPr>
        <w:t>тендера</w:t>
      </w:r>
    </w:p>
    <w:p w:rsidR="00B71730" w:rsidRPr="00344CE6" w:rsidRDefault="00B71730" w:rsidP="00B71730">
      <w:pPr>
        <w:spacing w:after="0" w:line="240" w:lineRule="auto"/>
        <w:ind w:firstLine="540"/>
        <w:jc w:val="center"/>
        <w:rPr>
          <w:rFonts w:ascii="Times New Roman" w:hAnsi="Times New Roman"/>
          <w:sz w:val="24"/>
          <w:szCs w:val="24"/>
        </w:rPr>
      </w:pPr>
      <w:r>
        <w:rPr>
          <w:rFonts w:ascii="Times New Roman" w:hAnsi="Times New Roman"/>
          <w:sz w:val="24"/>
          <w:szCs w:val="24"/>
        </w:rPr>
        <w:t>№</w:t>
      </w:r>
      <w:r w:rsidR="00A80BCA">
        <w:rPr>
          <w:rFonts w:ascii="Times New Roman" w:hAnsi="Times New Roman"/>
          <w:sz w:val="24"/>
          <w:szCs w:val="24"/>
        </w:rPr>
        <w:t>7</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5B5BAD"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rPr>
              <w:t>09</w:t>
            </w:r>
            <w:r w:rsidR="00B71730" w:rsidRPr="00477D80">
              <w:rPr>
                <w:rFonts w:ascii="Times New Roman" w:hAnsi="Times New Roman"/>
                <w:color w:val="000000"/>
                <w:sz w:val="20"/>
                <w:szCs w:val="20"/>
              </w:rPr>
              <w:t xml:space="preserve"> час. </w:t>
            </w:r>
            <w:r w:rsidR="00740C75">
              <w:rPr>
                <w:rFonts w:ascii="Times New Roman" w:hAnsi="Times New Roman"/>
                <w:color w:val="000000"/>
                <w:sz w:val="20"/>
                <w:szCs w:val="20"/>
              </w:rPr>
              <w:t>00</w:t>
            </w:r>
            <w:r w:rsidR="00B71730"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A80BCA">
              <w:rPr>
                <w:rFonts w:ascii="Times New Roman" w:hAnsi="Times New Roman"/>
                <w:color w:val="000000"/>
                <w:sz w:val="20"/>
                <w:szCs w:val="20"/>
              </w:rPr>
              <w:t>20</w:t>
            </w:r>
            <w:r w:rsidR="00740C75">
              <w:rPr>
                <w:rFonts w:ascii="Times New Roman" w:hAnsi="Times New Roman"/>
                <w:color w:val="000000"/>
                <w:sz w:val="20"/>
                <w:szCs w:val="20"/>
              </w:rPr>
              <w:t xml:space="preserve"> </w:t>
            </w:r>
            <w:r w:rsidR="00B63407">
              <w:rPr>
                <w:rFonts w:ascii="Times New Roman" w:hAnsi="Times New Roman"/>
                <w:color w:val="000000"/>
                <w:sz w:val="20"/>
                <w:szCs w:val="20"/>
              </w:rPr>
              <w:t>март</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5B5BAD">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 xml:space="preserve">Организатор / </w:t>
      </w:r>
      <w:r w:rsidR="0012074E" w:rsidRPr="00F32863">
        <w:rPr>
          <w:rFonts w:ascii="Times New Roman" w:hAnsi="Times New Roman"/>
          <w:sz w:val="24"/>
          <w:szCs w:val="24"/>
          <w:u w:val="single"/>
        </w:rPr>
        <w:t>Заказчик:</w:t>
      </w:r>
      <w:r w:rsidR="0012074E">
        <w:rPr>
          <w:rFonts w:ascii="Times New Roman" w:hAnsi="Times New Roman"/>
          <w:sz w:val="24"/>
          <w:szCs w:val="24"/>
        </w:rPr>
        <w:t xml:space="preserve"> ГКП</w:t>
      </w:r>
      <w:r>
        <w:rPr>
          <w:rFonts w:ascii="Times New Roman" w:hAnsi="Times New Roman"/>
          <w:sz w:val="24"/>
          <w:szCs w:val="24"/>
        </w:rPr>
        <w:t xml:space="preserve">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740C75">
        <w:rPr>
          <w:rFonts w:ascii="Times New Roman" w:hAnsi="Times New Roman"/>
          <w:b/>
          <w:bCs/>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5B5BAD">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AE2291" w:rsidRDefault="00AE2291"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w:t>
      </w:r>
    </w:p>
    <w:p w:rsidR="00B71730" w:rsidRDefault="00B71730" w:rsidP="00B71730">
      <w:pPr>
        <w:spacing w:after="0" w:line="240" w:lineRule="auto"/>
        <w:jc w:val="both"/>
        <w:rPr>
          <w:rFonts w:ascii="Times New Roman" w:hAnsi="Times New Roman"/>
          <w:b/>
          <w:color w:val="000000"/>
          <w:sz w:val="24"/>
          <w:szCs w:val="24"/>
        </w:rPr>
      </w:pPr>
    </w:p>
    <w:p w:rsidR="00AE2291" w:rsidRDefault="00AE2291" w:rsidP="00B71730">
      <w:pPr>
        <w:spacing w:after="0" w:line="240" w:lineRule="auto"/>
        <w:jc w:val="both"/>
        <w:rPr>
          <w:rFonts w:ascii="Times New Roman" w:hAnsi="Times New Roman"/>
          <w:b/>
          <w:color w:val="000000"/>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5075"/>
        <w:gridCol w:w="1673"/>
        <w:gridCol w:w="1445"/>
      </w:tblGrid>
      <w:tr w:rsidR="00740C75" w:rsidRPr="009F2C65"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Pr>
                <w:rFonts w:ascii="Times New Roman" w:hAnsi="Times New Roman"/>
                <w:i/>
                <w:lang w:eastAsia="ru-RU"/>
              </w:rPr>
              <w:t>№ лота</w:t>
            </w:r>
          </w:p>
        </w:tc>
        <w:tc>
          <w:tcPr>
            <w:tcW w:w="1559"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sidRPr="009F2C65">
              <w:rPr>
                <w:rFonts w:ascii="Times New Roman" w:hAnsi="Times New Roman"/>
                <w:i/>
                <w:lang w:eastAsia="ru-RU"/>
              </w:rPr>
              <w:t>Наименование</w:t>
            </w:r>
          </w:p>
        </w:tc>
        <w:tc>
          <w:tcPr>
            <w:tcW w:w="507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Краткая характеристика</w:t>
            </w:r>
          </w:p>
        </w:tc>
        <w:tc>
          <w:tcPr>
            <w:tcW w:w="1673"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 xml:space="preserve">Кол-во </w:t>
            </w:r>
            <w:proofErr w:type="spellStart"/>
            <w:r w:rsidRPr="009F2C65">
              <w:rPr>
                <w:rFonts w:ascii="Times New Roman" w:hAnsi="Times New Roman"/>
                <w:i/>
                <w:lang w:eastAsia="ru-RU"/>
              </w:rPr>
              <w:t>Ед.изм</w:t>
            </w:r>
            <w:proofErr w:type="spellEnd"/>
          </w:p>
        </w:tc>
        <w:tc>
          <w:tcPr>
            <w:tcW w:w="144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Pr>
                <w:rFonts w:ascii="Times New Roman" w:hAnsi="Times New Roman"/>
                <w:i/>
                <w:lang w:eastAsia="ru-RU"/>
              </w:rPr>
              <w:t>Цена с учетом НДС за единицу</w:t>
            </w:r>
          </w:p>
        </w:tc>
      </w:tr>
      <w:tr w:rsidR="00A80BCA" w:rsidRPr="00D270D1" w:rsidTr="00F238BE">
        <w:trPr>
          <w:trHeight w:val="1052"/>
        </w:trPr>
        <w:tc>
          <w:tcPr>
            <w:tcW w:w="596" w:type="dxa"/>
          </w:tcPr>
          <w:p w:rsidR="00A80BCA" w:rsidRDefault="00A80BCA" w:rsidP="00A80BCA">
            <w:pPr>
              <w:spacing w:after="0" w:line="240" w:lineRule="auto"/>
              <w:jc w:val="both"/>
              <w:rPr>
                <w:rFonts w:ascii="Times New Roman" w:hAnsi="Times New Roman"/>
                <w:color w:val="000000"/>
              </w:rPr>
            </w:pPr>
            <w:r>
              <w:rPr>
                <w:rFonts w:ascii="Times New Roman" w:hAnsi="Times New Roman"/>
                <w:color w:val="000000"/>
              </w:rPr>
              <w:t>1</w:t>
            </w:r>
          </w:p>
        </w:tc>
        <w:tc>
          <w:tcPr>
            <w:tcW w:w="1559" w:type="dxa"/>
            <w:vAlign w:val="center"/>
          </w:tcPr>
          <w:p w:rsidR="00A80BCA" w:rsidRDefault="00A80BCA" w:rsidP="00A80BCA">
            <w:pPr>
              <w:rPr>
                <w:color w:val="000000"/>
              </w:rPr>
            </w:pPr>
            <w:proofErr w:type="spellStart"/>
            <w:r>
              <w:rPr>
                <w:color w:val="000000"/>
              </w:rPr>
              <w:t>Ампульницы</w:t>
            </w:r>
            <w:proofErr w:type="spellEnd"/>
          </w:p>
        </w:tc>
        <w:tc>
          <w:tcPr>
            <w:tcW w:w="5075" w:type="dxa"/>
            <w:tcBorders>
              <w:top w:val="single" w:sz="4" w:space="0" w:color="auto"/>
              <w:left w:val="single" w:sz="4" w:space="0" w:color="auto"/>
              <w:bottom w:val="single" w:sz="4" w:space="0" w:color="auto"/>
              <w:right w:val="single" w:sz="4" w:space="0" w:color="auto"/>
            </w:tcBorders>
            <w:vAlign w:val="center"/>
          </w:tcPr>
          <w:p w:rsidR="00A80BCA" w:rsidRPr="00A80BCA" w:rsidRDefault="00A80BCA" w:rsidP="00A80BCA">
            <w:pPr>
              <w:jc w:val="center"/>
            </w:pPr>
            <w:r>
              <w:rPr>
                <w:rFonts w:ascii="Times New Roman" w:hAnsi="Times New Roman"/>
                <w:sz w:val="24"/>
                <w:szCs w:val="24"/>
              </w:rPr>
              <w:t> </w:t>
            </w:r>
            <w:proofErr w:type="spellStart"/>
            <w:r>
              <w:rPr>
                <w:rFonts w:ascii="Times New Roman" w:hAnsi="Times New Roman"/>
                <w:sz w:val="24"/>
                <w:szCs w:val="24"/>
              </w:rPr>
              <w:t>Ампульница</w:t>
            </w:r>
            <w:proofErr w:type="spellEnd"/>
            <w:r>
              <w:rPr>
                <w:rFonts w:ascii="Times New Roman" w:hAnsi="Times New Roman"/>
                <w:sz w:val="24"/>
                <w:szCs w:val="24"/>
              </w:rPr>
              <w:t xml:space="preserve"> для лекарственных средств в виде планшетов, с ячейками под ампулы разных размеров, подвергающиеся в обработке. </w:t>
            </w:r>
          </w:p>
        </w:tc>
        <w:tc>
          <w:tcPr>
            <w:tcW w:w="1673" w:type="dxa"/>
            <w:tcBorders>
              <w:top w:val="single" w:sz="4" w:space="0" w:color="auto"/>
              <w:left w:val="single" w:sz="4" w:space="0" w:color="auto"/>
              <w:bottom w:val="single" w:sz="4" w:space="0" w:color="auto"/>
              <w:right w:val="single" w:sz="4" w:space="0" w:color="auto"/>
            </w:tcBorders>
            <w:vAlign w:val="center"/>
          </w:tcPr>
          <w:p w:rsidR="00A80BCA" w:rsidRDefault="00A80BCA" w:rsidP="00A80BCA">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t xml:space="preserve">1500 </w:t>
            </w:r>
            <w:proofErr w:type="spellStart"/>
            <w:r>
              <w:rPr>
                <w:rFonts w:ascii="Helvetica" w:hAnsi="Helvetica" w:cs="Helvetica"/>
                <w:color w:val="333333"/>
                <w:sz w:val="20"/>
                <w:szCs w:val="20"/>
              </w:rPr>
              <w:t>шт</w:t>
            </w:r>
            <w:proofErr w:type="spellEnd"/>
          </w:p>
        </w:tc>
        <w:tc>
          <w:tcPr>
            <w:tcW w:w="1445" w:type="dxa"/>
            <w:tcBorders>
              <w:top w:val="single" w:sz="4" w:space="0" w:color="auto"/>
              <w:left w:val="single" w:sz="4" w:space="0" w:color="auto"/>
              <w:bottom w:val="single" w:sz="4" w:space="0" w:color="auto"/>
              <w:right w:val="single" w:sz="4" w:space="0" w:color="auto"/>
            </w:tcBorders>
            <w:vAlign w:val="center"/>
          </w:tcPr>
          <w:p w:rsidR="00A80BCA" w:rsidRDefault="00A80BCA" w:rsidP="00A80BCA">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t>3900</w:t>
            </w:r>
          </w:p>
          <w:p w:rsidR="00A80BCA" w:rsidRDefault="00A80BCA" w:rsidP="00A80BCA">
            <w:pPr>
              <w:spacing w:after="0" w:line="240" w:lineRule="auto"/>
              <w:jc w:val="center"/>
              <w:rPr>
                <w:rFonts w:ascii="Helvetica" w:hAnsi="Helvetica" w:cs="Helvetica"/>
                <w:color w:val="333333"/>
                <w:sz w:val="20"/>
                <w:szCs w:val="20"/>
              </w:rPr>
            </w:pPr>
            <w:r>
              <w:rPr>
                <w:rFonts w:ascii="Helvetica" w:hAnsi="Helvetica" w:cs="Helvetica"/>
                <w:color w:val="333333"/>
                <w:sz w:val="20"/>
                <w:szCs w:val="20"/>
                <w:shd w:val="clear" w:color="auto" w:fill="FFFFFF"/>
              </w:rPr>
              <w:t>тенге</w:t>
            </w:r>
          </w:p>
        </w:tc>
      </w:tr>
    </w:tbl>
    <w:p w:rsidR="00B71730" w:rsidRPr="00AE2291" w:rsidRDefault="00B71730" w:rsidP="00AE2291">
      <w:pPr>
        <w:pStyle w:val="ab"/>
        <w:numPr>
          <w:ilvl w:val="0"/>
          <w:numId w:val="1"/>
        </w:numPr>
        <w:spacing w:after="0" w:line="240" w:lineRule="auto"/>
        <w:jc w:val="thaiDistribute"/>
        <w:rPr>
          <w:rFonts w:ascii="Times New Roman" w:hAnsi="Times New Roman"/>
          <w:color w:val="000000"/>
          <w:sz w:val="24"/>
          <w:szCs w:val="24"/>
        </w:rPr>
      </w:pPr>
      <w:r w:rsidRPr="00AE2291">
        <w:rPr>
          <w:rFonts w:ascii="Times New Roman" w:hAnsi="Times New Roman"/>
          <w:color w:val="000000"/>
          <w:sz w:val="24"/>
          <w:szCs w:val="24"/>
        </w:rPr>
        <w:t xml:space="preserve">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w:t>
      </w:r>
      <w:r w:rsidR="00091504" w:rsidRPr="00AE2291">
        <w:rPr>
          <w:rFonts w:ascii="Times New Roman" w:hAnsi="Times New Roman"/>
          <w:color w:val="000000"/>
          <w:sz w:val="24"/>
          <w:szCs w:val="24"/>
        </w:rPr>
        <w:t>в ценовом предложении</w:t>
      </w:r>
      <w:r w:rsidRPr="00AE2291">
        <w:rPr>
          <w:rFonts w:ascii="Times New Roman" w:hAnsi="Times New Roman"/>
          <w:color w:val="000000"/>
          <w:sz w:val="24"/>
          <w:szCs w:val="24"/>
        </w:rPr>
        <w:t>:</w:t>
      </w:r>
    </w:p>
    <w:p w:rsidR="00AE2291" w:rsidRDefault="00AE2291" w:rsidP="00AE2291">
      <w:pPr>
        <w:spacing w:after="0" w:line="240" w:lineRule="auto"/>
        <w:jc w:val="thaiDistribute"/>
        <w:rPr>
          <w:rFonts w:ascii="Times New Roman" w:hAnsi="Times New Roman"/>
          <w:color w:val="000000"/>
          <w:sz w:val="24"/>
          <w:szCs w:val="24"/>
        </w:rPr>
      </w:pPr>
    </w:p>
    <w:p w:rsidR="00AE2291" w:rsidRDefault="00F42CFD" w:rsidP="00AE2291">
      <w:pPr>
        <w:spacing w:after="0" w:line="240" w:lineRule="auto"/>
        <w:jc w:val="thaiDistribute"/>
        <w:rPr>
          <w:rFonts w:ascii="Times New Roman" w:hAnsi="Times New Roman"/>
          <w:color w:val="000000"/>
          <w:sz w:val="24"/>
          <w:szCs w:val="24"/>
        </w:rPr>
      </w:pPr>
      <w:r>
        <w:rPr>
          <w:rFonts w:ascii="Times New Roman" w:hAnsi="Times New Roman"/>
          <w:color w:val="000000"/>
          <w:sz w:val="24"/>
          <w:szCs w:val="24"/>
        </w:rPr>
        <w:t xml:space="preserve">Не состоящий </w:t>
      </w:r>
      <w:bookmarkStart w:id="0" w:name="_GoBack"/>
      <w:bookmarkEnd w:id="0"/>
    </w:p>
    <w:p w:rsidR="00AE2291" w:rsidRPr="00AE2291" w:rsidRDefault="00AE2291" w:rsidP="00AE2291">
      <w:pPr>
        <w:spacing w:after="0" w:line="240" w:lineRule="auto"/>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Дата и время предоставления</w:t>
            </w:r>
          </w:p>
        </w:tc>
      </w:tr>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sz w:val="20"/>
                <w:szCs w:val="20"/>
                <w:lang w:val="en-US"/>
              </w:rPr>
            </w:pPr>
            <w:r w:rsidRPr="00B63407">
              <w:rPr>
                <w:rFonts w:ascii="Times New Roman" w:hAnsi="Times New Roman"/>
                <w:sz w:val="20"/>
                <w:szCs w:val="20"/>
                <w:lang w:val="en-US"/>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rPr>
                <w:rFonts w:ascii="Times New Roman" w:hAnsi="Times New Roman"/>
                <w:sz w:val="20"/>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spacing w:after="0" w:line="240" w:lineRule="auto"/>
              <w:rPr>
                <w:rFonts w:ascii="Times New Roman" w:eastAsia="Times New Roman" w:hAnsi="Times New Roman"/>
                <w:i/>
                <w:iCs/>
                <w:sz w:val="20"/>
                <w:szCs w:val="20"/>
                <w:lang w:bidi="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A80BCA">
            <w:pPr>
              <w:spacing w:after="0" w:line="240" w:lineRule="auto"/>
              <w:jc w:val="center"/>
              <w:rPr>
                <w:rFonts w:ascii="Times New Roman" w:hAnsi="Times New Roman"/>
                <w:color w:val="C00000"/>
                <w:sz w:val="20"/>
                <w:szCs w:val="20"/>
              </w:rPr>
            </w:pPr>
          </w:p>
        </w:tc>
      </w:tr>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sz w:val="20"/>
                <w:szCs w:val="20"/>
              </w:rPr>
            </w:pPr>
            <w:r w:rsidRPr="00B63407">
              <w:rPr>
                <w:rFonts w:ascii="Times New Roman" w:hAnsi="Times New Roman"/>
                <w:sz w:val="20"/>
                <w:szCs w:val="20"/>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rPr>
                <w:rFonts w:ascii="Times New Roman" w:hAnsi="Times New Roman"/>
                <w:sz w:val="20"/>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spacing w:after="0" w:line="240" w:lineRule="auto"/>
              <w:rPr>
                <w:rFonts w:ascii="Times New Roman" w:eastAsia="Times New Roman" w:hAnsi="Times New Roman"/>
                <w:i/>
                <w:iCs/>
                <w:sz w:val="20"/>
                <w:szCs w:val="20"/>
                <w:lang w:bidi="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A80BCA">
            <w:pPr>
              <w:spacing w:after="0" w:line="240" w:lineRule="auto"/>
              <w:jc w:val="center"/>
              <w:rPr>
                <w:rFonts w:ascii="Times New Roman" w:hAnsi="Times New Roman"/>
                <w:color w:val="C00000"/>
                <w:sz w:val="20"/>
                <w:szCs w:val="20"/>
              </w:rPr>
            </w:pPr>
          </w:p>
        </w:tc>
      </w:tr>
    </w:tbl>
    <w:p w:rsidR="00B71730" w:rsidRDefault="00B71730" w:rsidP="00B71730">
      <w:pPr>
        <w:spacing w:after="0" w:line="240" w:lineRule="auto"/>
        <w:ind w:firstLine="540"/>
        <w:jc w:val="thaiDistribute"/>
        <w:rPr>
          <w:rFonts w:ascii="Times New Roman" w:hAnsi="Times New Roman"/>
          <w:color w:val="000000"/>
          <w:sz w:val="24"/>
          <w:szCs w:val="24"/>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0F0CFB" w:rsidRDefault="000F0CFB" w:rsidP="00740C75">
      <w:pPr>
        <w:spacing w:after="0" w:line="240" w:lineRule="auto"/>
        <w:ind w:firstLine="540"/>
        <w:jc w:val="center"/>
        <w:rPr>
          <w:rFonts w:ascii="Times New Roman" w:eastAsia="Times New Roman" w:hAnsi="Times New Roman"/>
          <w:b/>
          <w:sz w:val="24"/>
          <w:szCs w:val="24"/>
          <w:lang w:eastAsia="ru-RU"/>
        </w:rPr>
      </w:pPr>
    </w:p>
    <w:p w:rsidR="00B71730" w:rsidRPr="00B07021" w:rsidRDefault="00B71730" w:rsidP="000F0CFB">
      <w:pPr>
        <w:spacing w:after="0" w:line="240" w:lineRule="auto"/>
        <w:ind w:firstLine="540"/>
        <w:jc w:val="center"/>
        <w:rPr>
          <w:rStyle w:val="s0"/>
          <w:rFonts w:ascii="Times New Roman" w:hAnsi="Times New Roman"/>
          <w:b/>
        </w:rPr>
      </w:pPr>
      <w:r w:rsidRPr="00B07021">
        <w:rPr>
          <w:rFonts w:ascii="Times New Roman" w:eastAsia="Times New Roman" w:hAnsi="Times New Roman"/>
          <w:b/>
          <w:sz w:val="24"/>
          <w:szCs w:val="24"/>
          <w:lang w:eastAsia="ru-RU"/>
        </w:rPr>
        <w:lastRenderedPageBreak/>
        <w:t>В</w:t>
      </w:r>
      <w:r w:rsidRPr="00B07021">
        <w:rPr>
          <w:rStyle w:val="s0"/>
          <w:rFonts w:ascii="Times New Roman" w:hAnsi="Times New Roman"/>
          <w:b/>
        </w:rPr>
        <w:t>НИМАНИЮ ПОБЕДИТЕЛЯ!</w:t>
      </w:r>
    </w:p>
    <w:p w:rsidR="00B71730" w:rsidRDefault="00B71730" w:rsidP="00740C75">
      <w:pPr>
        <w:spacing w:after="0"/>
        <w:ind w:firstLine="400"/>
        <w:jc w:val="both"/>
        <w:rPr>
          <w:rStyle w:val="s0"/>
          <w:rFonts w:ascii="Times New Roman" w:hAnsi="Times New Roman"/>
        </w:rPr>
      </w:pPr>
    </w:p>
    <w:p w:rsidR="00B71730" w:rsidRPr="000A0AB1" w:rsidRDefault="00B71730" w:rsidP="00740C75">
      <w:pPr>
        <w:spacing w:after="0"/>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 согласно приложению 3 к настоящим Правилам;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2) документы, подтверждающие соответствие квалификационным требованиям, предъявляемым к потенциальному поставщику: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w:t>
      </w:r>
      <w:r w:rsidRPr="00740C75">
        <w:rPr>
          <w:rStyle w:val="s0"/>
          <w:rFonts w:ascii="Times New Roman" w:hAnsi="Times New Roman"/>
        </w:rPr>
        <w:lastRenderedPageBreak/>
        <w:t>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сведения о наличии и количестве специалистов с указанием их квалификации, стажа работы по специальности;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Казахстан и не состоит на налоговом учете;</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3) предлагаемую потенциальным поставщиком таблицу цен, представленную согласно приложению 5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w:t>
      </w:r>
      <w:proofErr w:type="spellStart"/>
      <w:r w:rsidRPr="00740C75">
        <w:rPr>
          <w:rStyle w:val="s0"/>
          <w:rFonts w:ascii="Times New Roman" w:hAnsi="Times New Roman"/>
        </w:rPr>
        <w:t>doc</w:t>
      </w:r>
      <w:proofErr w:type="spellEnd"/>
      <w:r w:rsidRPr="00740C75">
        <w:rPr>
          <w:rStyle w:val="s0"/>
          <w:rFonts w:ascii="Times New Roman" w:hAnsi="Times New Roman"/>
        </w:rPr>
        <w:t>).</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5) предлагаемые сопутствующие услуги;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6) оригинал документа, подтверждающего внесение обеспечения тендерной заявки;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740C75">
        <w:rPr>
          <w:rStyle w:val="s0"/>
          <w:rFonts w:ascii="Times New Roman" w:hAnsi="Times New Roman"/>
        </w:rPr>
        <w:t>холодовой</w:t>
      </w:r>
      <w:proofErr w:type="spellEnd"/>
      <w:r w:rsidRPr="00740C75">
        <w:rPr>
          <w:rStyle w:val="s0"/>
          <w:rFonts w:ascii="Times New Roman" w:hAnsi="Times New Roman"/>
        </w:rPr>
        <w:t xml:space="preserve">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8) другие документы, необходимые для представления в соответствии с тендерной документацией.</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Сноска. Пункт 39 с изменениями, внесенными постановлениями Правительства РК от 26.05.2010 № 474 (порядок введения в действие см. п. 2); от 27.08.2010 № 844 (порядок введения в действие см. п. 2); от 22.02.2011 № 163; от 31.08.2011 № 983(вводится в действие по истечении десяти календарных дней со дня первого официального опубликования); от 08.11.2012 № 1415(вводится в действие по истечении десяти календарных дней со дня первого официального опубликования); от 21.12.2012 № 1649(вводится в действие по истечении десяти календарных дней со дня первого официального опубликования); от 06.06.2013 № 582(вводится в действие по истечении десяти календарных дней после первого официального опубликования); от 16.09.2013 № 964(вводится в действие по истечении десяти календарных дней со дня первого официального опубликования); от 20.12.2013 № 1363(вводится в действие с 01.01.2014); от 04.07.2014 № 767 (вводится в действие по истечении десяти календарных дней после дня его первого официального </w:t>
      </w:r>
      <w:r w:rsidRPr="00740C75">
        <w:rPr>
          <w:rStyle w:val="s0"/>
          <w:rFonts w:ascii="Times New Roman" w:hAnsi="Times New Roman"/>
        </w:rPr>
        <w:lastRenderedPageBreak/>
        <w:t>опубликования); от 08.07.2015 № 515 (вводится в действие по истечении десяти календарных дней после дня его первого официального опубликования).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пунктом 39 настоящих Правил, должна содержать следующие документы:</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B71730"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w:t>
      </w:r>
      <w:proofErr w:type="gramStart"/>
      <w:r w:rsidRPr="00740C75">
        <w:rPr>
          <w:rStyle w:val="s0"/>
          <w:rFonts w:ascii="Times New Roman" w:hAnsi="Times New Roman"/>
        </w:rPr>
        <w:t>закупа</w:t>
      </w:r>
      <w:proofErr w:type="gramEnd"/>
      <w:r w:rsidRPr="00740C75">
        <w:rPr>
          <w:rStyle w:val="s0"/>
          <w:rFonts w:ascii="Times New Roman" w:hAnsi="Times New Roman"/>
        </w:rPr>
        <w:t xml:space="preserve"> проводимого единым дистрибьютором предшествующей дате вскрытия конвертов с тендерными заявками по торговым наименованиям;</w:t>
      </w:r>
    </w:p>
    <w:p w:rsid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 главного врача по МЧ</w:t>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t xml:space="preserve">    Лазарев А.Ю.</w:t>
      </w:r>
    </w:p>
    <w:p w:rsidR="00927EA0" w:rsidRPr="00927EA0" w:rsidRDefault="00927EA0" w:rsidP="00927EA0">
      <w:pPr>
        <w:spacing w:after="0"/>
        <w:ind w:firstLine="400"/>
        <w:jc w:val="both"/>
        <w:rPr>
          <w:rFonts w:ascii="Times New Roman" w:hAnsi="Times New Roman"/>
          <w:b/>
          <w:sz w:val="20"/>
          <w:szCs w:val="20"/>
        </w:rPr>
      </w:pP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 xml:space="preserve">Заместителя 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Заместитель главного Врача по ГО и ЧС                                                    Бурда П.А.</w:t>
      </w:r>
    </w:p>
    <w:p w:rsidR="00927EA0" w:rsidRP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Медсестра по медикаментам                                                                          </w:t>
      </w:r>
      <w:proofErr w:type="spellStart"/>
      <w:r w:rsidRPr="00927EA0">
        <w:rPr>
          <w:rFonts w:ascii="Times New Roman" w:hAnsi="Times New Roman"/>
          <w:b/>
          <w:sz w:val="20"/>
          <w:szCs w:val="20"/>
        </w:rPr>
        <w:t>Борантаева</w:t>
      </w:r>
      <w:proofErr w:type="spellEnd"/>
      <w:r w:rsidRPr="00927EA0">
        <w:rPr>
          <w:rFonts w:ascii="Times New Roman" w:hAnsi="Times New Roman"/>
          <w:b/>
          <w:sz w:val="20"/>
          <w:szCs w:val="20"/>
        </w:rPr>
        <w:t xml:space="preserve"> Б.Б.</w:t>
      </w:r>
    </w:p>
    <w:p w:rsidR="00927EA0" w:rsidRPr="00927EA0" w:rsidRDefault="00927EA0" w:rsidP="00927EA0">
      <w:pPr>
        <w:ind w:firstLine="400"/>
        <w:jc w:val="both"/>
        <w:rPr>
          <w:rFonts w:ascii="Times New Roman" w:hAnsi="Times New Roman"/>
          <w:sz w:val="20"/>
          <w:szCs w:val="20"/>
        </w:rPr>
      </w:pPr>
      <w:r w:rsidRPr="00927EA0">
        <w:rPr>
          <w:rFonts w:ascii="Times New Roman" w:hAnsi="Times New Roman"/>
          <w:sz w:val="20"/>
          <w:szCs w:val="20"/>
        </w:rPr>
        <w:t xml:space="preserve">Секретарь                                                                                                             </w:t>
      </w:r>
      <w:proofErr w:type="spellStart"/>
      <w:r w:rsidRPr="00927EA0">
        <w:rPr>
          <w:rFonts w:ascii="Times New Roman" w:hAnsi="Times New Roman"/>
          <w:sz w:val="20"/>
          <w:szCs w:val="20"/>
        </w:rPr>
        <w:t>Джумабеков</w:t>
      </w:r>
      <w:proofErr w:type="spellEnd"/>
      <w:r w:rsidRPr="00927EA0">
        <w:rPr>
          <w:rFonts w:ascii="Times New Roman" w:hAnsi="Times New Roman"/>
          <w:sz w:val="20"/>
          <w:szCs w:val="20"/>
        </w:rPr>
        <w:t xml:space="preserve"> М.А.</w:t>
      </w:r>
    </w:p>
    <w:p w:rsidR="00CA3A46" w:rsidRPr="00400202" w:rsidRDefault="00CA3A46" w:rsidP="008E12BC">
      <w:pPr>
        <w:spacing w:after="0"/>
        <w:ind w:firstLine="400"/>
        <w:jc w:val="both"/>
        <w:rPr>
          <w:rFonts w:ascii="Times New Roman" w:hAnsi="Times New Roman"/>
        </w:rPr>
      </w:pPr>
    </w:p>
    <w:sectPr w:rsidR="00CA3A46" w:rsidRPr="00400202" w:rsidSect="00D03FD1">
      <w:footerReference w:type="default" r:id="rId8"/>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95" w:rsidRDefault="00BE6495">
      <w:pPr>
        <w:spacing w:after="0" w:line="240" w:lineRule="auto"/>
      </w:pPr>
      <w:r>
        <w:separator/>
      </w:r>
    </w:p>
  </w:endnote>
  <w:endnote w:type="continuationSeparator" w:id="0">
    <w:p w:rsidR="00BE6495" w:rsidRDefault="00BE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F42CFD">
      <w:rPr>
        <w:noProof/>
      </w:rPr>
      <w:t>2</w:t>
    </w:r>
    <w:r>
      <w:fldChar w:fldCharType="end"/>
    </w:r>
  </w:p>
  <w:p w:rsidR="00CE1FB4" w:rsidRDefault="00BE64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95" w:rsidRDefault="00BE6495">
      <w:pPr>
        <w:spacing w:after="0" w:line="240" w:lineRule="auto"/>
      </w:pPr>
      <w:r>
        <w:separator/>
      </w:r>
    </w:p>
  </w:footnote>
  <w:footnote w:type="continuationSeparator" w:id="0">
    <w:p w:rsidR="00BE6495" w:rsidRDefault="00BE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0252EB"/>
    <w:rsid w:val="00091504"/>
    <w:rsid w:val="00095B62"/>
    <w:rsid w:val="000F0CFB"/>
    <w:rsid w:val="0012074E"/>
    <w:rsid w:val="00155A5F"/>
    <w:rsid w:val="00170408"/>
    <w:rsid w:val="002414A3"/>
    <w:rsid w:val="00265E5D"/>
    <w:rsid w:val="00285AE5"/>
    <w:rsid w:val="003014BF"/>
    <w:rsid w:val="00374D35"/>
    <w:rsid w:val="00400202"/>
    <w:rsid w:val="00497182"/>
    <w:rsid w:val="004D4EFF"/>
    <w:rsid w:val="004F4C7F"/>
    <w:rsid w:val="005A5B42"/>
    <w:rsid w:val="005B5BAD"/>
    <w:rsid w:val="006D02F5"/>
    <w:rsid w:val="00740C75"/>
    <w:rsid w:val="00764BEE"/>
    <w:rsid w:val="007A3C17"/>
    <w:rsid w:val="007D4037"/>
    <w:rsid w:val="00830548"/>
    <w:rsid w:val="008B28C5"/>
    <w:rsid w:val="008D34D7"/>
    <w:rsid w:val="008E12BC"/>
    <w:rsid w:val="00927EA0"/>
    <w:rsid w:val="0096675E"/>
    <w:rsid w:val="009A6CFA"/>
    <w:rsid w:val="00A30462"/>
    <w:rsid w:val="00A80BCA"/>
    <w:rsid w:val="00AE2291"/>
    <w:rsid w:val="00B51DDF"/>
    <w:rsid w:val="00B63407"/>
    <w:rsid w:val="00B6696D"/>
    <w:rsid w:val="00B71730"/>
    <w:rsid w:val="00BA0DC8"/>
    <w:rsid w:val="00BE6495"/>
    <w:rsid w:val="00CA3A46"/>
    <w:rsid w:val="00D306D0"/>
    <w:rsid w:val="00DF0873"/>
    <w:rsid w:val="00E10131"/>
    <w:rsid w:val="00EA499C"/>
    <w:rsid w:val="00EB2612"/>
    <w:rsid w:val="00EF53A9"/>
    <w:rsid w:val="00F24597"/>
    <w:rsid w:val="00F27CCD"/>
    <w:rsid w:val="00F42CFD"/>
    <w:rsid w:val="00F8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C868"/>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 w:type="table" w:styleId="aa">
    <w:name w:val="Table Grid"/>
    <w:basedOn w:val="a1"/>
    <w:uiPriority w:val="39"/>
    <w:rsid w:val="007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 w:id="494417696">
      <w:bodyDiv w:val="1"/>
      <w:marLeft w:val="0"/>
      <w:marRight w:val="0"/>
      <w:marTop w:val="0"/>
      <w:marBottom w:val="0"/>
      <w:divBdr>
        <w:top w:val="none" w:sz="0" w:space="0" w:color="auto"/>
        <w:left w:val="none" w:sz="0" w:space="0" w:color="auto"/>
        <w:bottom w:val="none" w:sz="0" w:space="0" w:color="auto"/>
        <w:right w:val="none" w:sz="0" w:space="0" w:color="auto"/>
      </w:divBdr>
    </w:div>
    <w:div w:id="507259721">
      <w:bodyDiv w:val="1"/>
      <w:marLeft w:val="0"/>
      <w:marRight w:val="0"/>
      <w:marTop w:val="0"/>
      <w:marBottom w:val="0"/>
      <w:divBdr>
        <w:top w:val="none" w:sz="0" w:space="0" w:color="auto"/>
        <w:left w:val="none" w:sz="0" w:space="0" w:color="auto"/>
        <w:bottom w:val="none" w:sz="0" w:space="0" w:color="auto"/>
        <w:right w:val="none" w:sz="0" w:space="0" w:color="auto"/>
      </w:divBdr>
    </w:div>
    <w:div w:id="546526203">
      <w:bodyDiv w:val="1"/>
      <w:marLeft w:val="0"/>
      <w:marRight w:val="0"/>
      <w:marTop w:val="0"/>
      <w:marBottom w:val="0"/>
      <w:divBdr>
        <w:top w:val="none" w:sz="0" w:space="0" w:color="auto"/>
        <w:left w:val="none" w:sz="0" w:space="0" w:color="auto"/>
        <w:bottom w:val="none" w:sz="0" w:space="0" w:color="auto"/>
        <w:right w:val="none" w:sz="0" w:space="0" w:color="auto"/>
      </w:divBdr>
    </w:div>
    <w:div w:id="1126777703">
      <w:bodyDiv w:val="1"/>
      <w:marLeft w:val="0"/>
      <w:marRight w:val="0"/>
      <w:marTop w:val="0"/>
      <w:marBottom w:val="0"/>
      <w:divBdr>
        <w:top w:val="none" w:sz="0" w:space="0" w:color="auto"/>
        <w:left w:val="none" w:sz="0" w:space="0" w:color="auto"/>
        <w:bottom w:val="none" w:sz="0" w:space="0" w:color="auto"/>
        <w:right w:val="none" w:sz="0" w:space="0" w:color="auto"/>
      </w:divBdr>
    </w:div>
    <w:div w:id="1367829022">
      <w:bodyDiv w:val="1"/>
      <w:marLeft w:val="0"/>
      <w:marRight w:val="0"/>
      <w:marTop w:val="0"/>
      <w:marBottom w:val="0"/>
      <w:divBdr>
        <w:top w:val="none" w:sz="0" w:space="0" w:color="auto"/>
        <w:left w:val="none" w:sz="0" w:space="0" w:color="auto"/>
        <w:bottom w:val="none" w:sz="0" w:space="0" w:color="auto"/>
        <w:right w:val="none" w:sz="0" w:space="0" w:color="auto"/>
      </w:divBdr>
    </w:div>
    <w:div w:id="1427654690">
      <w:bodyDiv w:val="1"/>
      <w:marLeft w:val="0"/>
      <w:marRight w:val="0"/>
      <w:marTop w:val="0"/>
      <w:marBottom w:val="0"/>
      <w:divBdr>
        <w:top w:val="none" w:sz="0" w:space="0" w:color="auto"/>
        <w:left w:val="none" w:sz="0" w:space="0" w:color="auto"/>
        <w:bottom w:val="none" w:sz="0" w:space="0" w:color="auto"/>
        <w:right w:val="none" w:sz="0" w:space="0" w:color="auto"/>
      </w:divBdr>
    </w:div>
    <w:div w:id="1447577270">
      <w:bodyDiv w:val="1"/>
      <w:marLeft w:val="0"/>
      <w:marRight w:val="0"/>
      <w:marTop w:val="0"/>
      <w:marBottom w:val="0"/>
      <w:divBdr>
        <w:top w:val="none" w:sz="0" w:space="0" w:color="auto"/>
        <w:left w:val="none" w:sz="0" w:space="0" w:color="auto"/>
        <w:bottom w:val="none" w:sz="0" w:space="0" w:color="auto"/>
        <w:right w:val="none" w:sz="0" w:space="0" w:color="auto"/>
      </w:divBdr>
    </w:div>
    <w:div w:id="1714040881">
      <w:bodyDiv w:val="1"/>
      <w:marLeft w:val="0"/>
      <w:marRight w:val="0"/>
      <w:marTop w:val="0"/>
      <w:marBottom w:val="0"/>
      <w:divBdr>
        <w:top w:val="none" w:sz="0" w:space="0" w:color="auto"/>
        <w:left w:val="none" w:sz="0" w:space="0" w:color="auto"/>
        <w:bottom w:val="none" w:sz="0" w:space="0" w:color="auto"/>
        <w:right w:val="none" w:sz="0" w:space="0" w:color="auto"/>
      </w:divBdr>
    </w:div>
    <w:div w:id="1969966042">
      <w:bodyDiv w:val="1"/>
      <w:marLeft w:val="0"/>
      <w:marRight w:val="0"/>
      <w:marTop w:val="0"/>
      <w:marBottom w:val="0"/>
      <w:divBdr>
        <w:top w:val="none" w:sz="0" w:space="0" w:color="auto"/>
        <w:left w:val="none" w:sz="0" w:space="0" w:color="auto"/>
        <w:bottom w:val="none" w:sz="0" w:space="0" w:color="auto"/>
        <w:right w:val="none" w:sz="0" w:space="0" w:color="auto"/>
      </w:divBdr>
    </w:div>
    <w:div w:id="20272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0882-26B2-42B4-AE56-7A91BC1B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2019-03-20T03:35:00Z</cp:lastPrinted>
  <dcterms:created xsi:type="dcterms:W3CDTF">2019-02-18T04:14:00Z</dcterms:created>
  <dcterms:modified xsi:type="dcterms:W3CDTF">2019-03-24T07:28:00Z</dcterms:modified>
</cp:coreProperties>
</file>